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9D3EC">
      <w:pPr>
        <w:spacing w:line="560" w:lineRule="exact"/>
        <w:jc w:val="center"/>
        <w:rPr>
          <w:rFonts w:ascii="方正小标宋简体" w:hAnsi="方正小标宋简体" w:eastAsia="方正小标宋简体" w:cs="方正小标宋简体"/>
          <w:color w:val="auto"/>
          <w:sz w:val="44"/>
          <w:szCs w:val="44"/>
        </w:rPr>
      </w:pPr>
      <w:bookmarkStart w:id="2" w:name="_GoBack"/>
      <w:bookmarkStart w:id="0" w:name="_Toc452048807"/>
      <w:bookmarkStart w:id="1" w:name="_Toc452206071"/>
      <w:r>
        <w:rPr>
          <w:rFonts w:hint="eastAsia" w:ascii="方正小标宋简体" w:hAnsi="方正小标宋简体" w:eastAsia="方正小标宋简体" w:cs="方正小标宋简体"/>
          <w:color w:val="auto"/>
          <w:sz w:val="44"/>
          <w:szCs w:val="44"/>
        </w:rPr>
        <w:t>钓鱼竞赛规程</w:t>
      </w:r>
      <w:bookmarkEnd w:id="0"/>
      <w:bookmarkEnd w:id="1"/>
    </w:p>
    <w:p w14:paraId="696FB519">
      <w:pPr>
        <w:spacing w:line="500" w:lineRule="exact"/>
        <w:ind w:firstLine="640" w:firstLineChars="200"/>
        <w:rPr>
          <w:rFonts w:ascii="Times New Roman" w:hAnsi="Times New Roman" w:eastAsia="黑体"/>
          <w:bCs/>
          <w:color w:val="auto"/>
          <w:sz w:val="32"/>
          <w:szCs w:val="32"/>
        </w:rPr>
      </w:pPr>
    </w:p>
    <w:p w14:paraId="44BA5820">
      <w:pPr>
        <w:spacing w:line="540" w:lineRule="exact"/>
        <w:ind w:firstLine="600" w:firstLineChars="200"/>
        <w:jc w:val="left"/>
        <w:rPr>
          <w:rFonts w:ascii="黑体" w:hAnsi="黑体" w:eastAsia="黑体" w:cs="黑体"/>
          <w:color w:val="auto"/>
          <w:kern w:val="0"/>
          <w:sz w:val="32"/>
          <w:szCs w:val="32"/>
        </w:rPr>
      </w:pPr>
      <w:r>
        <w:rPr>
          <w:rFonts w:hint="eastAsia" w:ascii="黑体" w:hAnsi="黑体" w:eastAsia="黑体" w:cs="黑体"/>
          <w:color w:val="auto"/>
          <w:kern w:val="0"/>
          <w:sz w:val="30"/>
          <w:szCs w:val="30"/>
        </w:rPr>
        <w:t>一、竞赛日期、地点</w:t>
      </w:r>
    </w:p>
    <w:p w14:paraId="5E256C99">
      <w:pPr>
        <w:spacing w:line="540" w:lineRule="exact"/>
        <w:rPr>
          <w:rFonts w:ascii="Times New Roman" w:hAnsi="Times New Roman" w:eastAsia="仿宋_GB2312"/>
          <w:color w:val="auto"/>
          <w:sz w:val="32"/>
          <w:szCs w:val="32"/>
        </w:rPr>
      </w:pPr>
      <w:r>
        <w:rPr>
          <w:rFonts w:ascii="Times New Roman" w:hAnsi="Times New Roman" w:eastAsia="仿宋_GB2312"/>
          <w:color w:val="auto"/>
          <w:sz w:val="32"/>
          <w:szCs w:val="32"/>
        </w:rPr>
        <w:t xml:space="preserve">    2025年</w:t>
      </w:r>
      <w:r>
        <w:rPr>
          <w:rFonts w:hint="eastAsia" w:ascii="Times New Roman" w:hAnsi="Times New Roman" w:eastAsia="仿宋_GB2312"/>
          <w:color w:val="auto"/>
          <w:sz w:val="32"/>
          <w:szCs w:val="32"/>
        </w:rPr>
        <w:t>8</w:t>
      </w:r>
      <w:r>
        <w:rPr>
          <w:rFonts w:ascii="Times New Roman" w:hAnsi="Times New Roman" w:eastAsia="仿宋_GB2312"/>
          <w:color w:val="auto"/>
          <w:sz w:val="32"/>
          <w:szCs w:val="32"/>
        </w:rPr>
        <w:t>月1</w:t>
      </w:r>
      <w:r>
        <w:rPr>
          <w:rFonts w:hint="eastAsia" w:ascii="Times New Roman" w:hAnsi="Times New Roman" w:eastAsia="仿宋_GB2312"/>
          <w:color w:val="auto"/>
          <w:sz w:val="32"/>
          <w:szCs w:val="32"/>
        </w:rPr>
        <w:t>9</w:t>
      </w:r>
      <w:r>
        <w:rPr>
          <w:rFonts w:ascii="Times New Roman" w:hAnsi="Times New Roman" w:eastAsia="仿宋_GB2312"/>
          <w:color w:val="auto"/>
          <w:sz w:val="32"/>
          <w:szCs w:val="32"/>
        </w:rPr>
        <w:t>日至</w:t>
      </w:r>
      <w:r>
        <w:rPr>
          <w:rFonts w:hint="eastAsia" w:ascii="Times New Roman" w:hAnsi="Times New Roman" w:eastAsia="仿宋_GB2312"/>
          <w:color w:val="auto"/>
          <w:sz w:val="32"/>
          <w:szCs w:val="32"/>
        </w:rPr>
        <w:t>21</w:t>
      </w:r>
      <w:r>
        <w:rPr>
          <w:rFonts w:ascii="Times New Roman" w:hAnsi="Times New Roman" w:eastAsia="仿宋_GB2312"/>
          <w:color w:val="auto"/>
          <w:sz w:val="32"/>
          <w:szCs w:val="32"/>
        </w:rPr>
        <w:t>日在黄平县野洞河茶山村养鱼基地举行。</w:t>
      </w:r>
    </w:p>
    <w:p w14:paraId="2534158A">
      <w:pPr>
        <w:spacing w:line="540" w:lineRule="exact"/>
        <w:ind w:firstLine="600" w:firstLineChars="200"/>
        <w:jc w:val="left"/>
        <w:rPr>
          <w:rFonts w:ascii="黑体" w:hAnsi="黑体" w:eastAsia="黑体" w:cs="黑体"/>
          <w:color w:val="auto"/>
          <w:kern w:val="0"/>
          <w:sz w:val="30"/>
          <w:szCs w:val="30"/>
        </w:rPr>
      </w:pPr>
      <w:r>
        <w:rPr>
          <w:rFonts w:ascii="黑体" w:hAnsi="黑体" w:eastAsia="黑体" w:cs="黑体"/>
          <w:color w:val="auto"/>
          <w:kern w:val="0"/>
          <w:sz w:val="30"/>
          <w:szCs w:val="30"/>
        </w:rPr>
        <w:t>二、竞赛</w:t>
      </w:r>
      <w:r>
        <w:rPr>
          <w:rFonts w:hint="eastAsia" w:ascii="黑体" w:hAnsi="黑体" w:eastAsia="黑体" w:cs="黑体"/>
          <w:color w:val="auto"/>
          <w:kern w:val="0"/>
          <w:sz w:val="30"/>
          <w:szCs w:val="30"/>
        </w:rPr>
        <w:t>项目</w:t>
      </w:r>
    </w:p>
    <w:p w14:paraId="7DC3401F">
      <w:pPr>
        <w:spacing w:line="540" w:lineRule="exact"/>
        <w:ind w:firstLine="555"/>
        <w:jc w:val="left"/>
        <w:rPr>
          <w:rFonts w:hint="eastAsia" w:ascii="Times New Roman" w:hAnsi="Times New Roman" w:eastAsia="仿宋_GB2312"/>
          <w:bCs/>
          <w:color w:val="auto"/>
          <w:kern w:val="0"/>
          <w:sz w:val="32"/>
          <w:szCs w:val="32"/>
        </w:rPr>
      </w:pPr>
      <w:r>
        <w:rPr>
          <w:rFonts w:hint="eastAsia" w:ascii="Times New Roman" w:hAnsi="Times New Roman" w:eastAsia="仿宋_GB2312"/>
          <w:bCs/>
          <w:color w:val="auto"/>
          <w:kern w:val="0"/>
          <w:sz w:val="32"/>
          <w:szCs w:val="32"/>
        </w:rPr>
        <w:t>比赛项目为：4.5米手竿钓混合鱼，四场重量积分赛（所有鱼为有效鱼），比赛为70分钟</w:t>
      </w:r>
      <w:r>
        <w:rPr>
          <w:rFonts w:hint="eastAsia" w:ascii="Times New Roman" w:hAnsi="Times New Roman" w:eastAsia="仿宋_GB2312"/>
          <w:bCs/>
          <w:color w:val="auto"/>
          <w:kern w:val="0"/>
          <w:sz w:val="32"/>
          <w:szCs w:val="32"/>
          <w:lang w:eastAsia="zh-CN"/>
        </w:rPr>
        <w:t>，</w:t>
      </w:r>
      <w:r>
        <w:rPr>
          <w:rFonts w:hint="eastAsia" w:ascii="Times New Roman" w:hAnsi="Times New Roman" w:eastAsia="仿宋_GB2312"/>
          <w:bCs/>
          <w:color w:val="auto"/>
          <w:kern w:val="0"/>
          <w:sz w:val="32"/>
          <w:szCs w:val="32"/>
        </w:rPr>
        <w:t>分四场进行，记个人赛成绩和团体赛成绩。</w:t>
      </w:r>
    </w:p>
    <w:p w14:paraId="01D62E84">
      <w:pPr>
        <w:spacing w:line="540" w:lineRule="exact"/>
        <w:ind w:firstLine="600" w:firstLineChars="200"/>
        <w:jc w:val="left"/>
        <w:rPr>
          <w:rFonts w:ascii="黑体" w:hAnsi="黑体" w:eastAsia="黑体" w:cs="黑体"/>
          <w:color w:val="auto"/>
          <w:kern w:val="0"/>
          <w:sz w:val="30"/>
          <w:szCs w:val="30"/>
        </w:rPr>
      </w:pPr>
      <w:r>
        <w:rPr>
          <w:rFonts w:ascii="黑体" w:hAnsi="黑体" w:eastAsia="黑体" w:cs="黑体"/>
          <w:color w:val="auto"/>
          <w:kern w:val="0"/>
          <w:sz w:val="30"/>
          <w:szCs w:val="30"/>
        </w:rPr>
        <w:t>三、参赛年龄</w:t>
      </w:r>
    </w:p>
    <w:p w14:paraId="42110EC7">
      <w:pPr>
        <w:spacing w:line="540" w:lineRule="exact"/>
        <w:ind w:firstLine="640" w:firstLineChars="200"/>
        <w:jc w:val="left"/>
        <w:rPr>
          <w:rFonts w:ascii="Times New Roman" w:hAnsi="Times New Roman" w:eastAsia="仿宋_GB2312"/>
          <w:bCs/>
          <w:color w:val="auto"/>
          <w:kern w:val="0"/>
          <w:sz w:val="32"/>
          <w:szCs w:val="32"/>
        </w:rPr>
      </w:pPr>
      <w:r>
        <w:rPr>
          <w:rFonts w:ascii="Times New Roman" w:hAnsi="Times New Roman" w:eastAsia="仿宋_GB2312"/>
          <w:bCs/>
          <w:color w:val="auto"/>
          <w:kern w:val="0"/>
          <w:sz w:val="32"/>
          <w:szCs w:val="32"/>
        </w:rPr>
        <w:t>年满18周岁以上均可参赛。</w:t>
      </w:r>
    </w:p>
    <w:p w14:paraId="7B39F350">
      <w:pPr>
        <w:spacing w:line="540" w:lineRule="exact"/>
        <w:ind w:firstLine="600" w:firstLineChars="200"/>
        <w:jc w:val="left"/>
        <w:rPr>
          <w:rFonts w:ascii="黑体" w:hAnsi="黑体" w:eastAsia="黑体" w:cs="黑体"/>
          <w:color w:val="auto"/>
          <w:kern w:val="0"/>
          <w:sz w:val="30"/>
          <w:szCs w:val="30"/>
        </w:rPr>
      </w:pPr>
      <w:r>
        <w:rPr>
          <w:rFonts w:ascii="黑体" w:hAnsi="黑体" w:eastAsia="黑体" w:cs="黑体"/>
          <w:color w:val="auto"/>
          <w:kern w:val="0"/>
          <w:sz w:val="30"/>
          <w:szCs w:val="30"/>
        </w:rPr>
        <w:t>四、参加办法</w:t>
      </w:r>
    </w:p>
    <w:p w14:paraId="777FE3EE">
      <w:pPr>
        <w:spacing w:line="54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1、以县</w:t>
      </w:r>
      <w:r>
        <w:rPr>
          <w:rFonts w:hint="eastAsia" w:ascii="Times New Roman" w:hAnsi="Times New Roman" w:eastAsia="仿宋_GB2312"/>
          <w:color w:val="auto"/>
          <w:sz w:val="32"/>
          <w:szCs w:val="32"/>
        </w:rPr>
        <w:t>、</w:t>
      </w:r>
      <w:r>
        <w:rPr>
          <w:rFonts w:ascii="Times New Roman" w:hAnsi="Times New Roman" w:eastAsia="仿宋_GB2312"/>
          <w:color w:val="auto"/>
          <w:sz w:val="32"/>
          <w:szCs w:val="32"/>
        </w:rPr>
        <w:t>市为单位组队参赛，每县</w:t>
      </w:r>
      <w:r>
        <w:rPr>
          <w:rFonts w:hint="eastAsia" w:ascii="Times New Roman" w:hAnsi="Times New Roman" w:eastAsia="仿宋_GB2312"/>
          <w:color w:val="auto"/>
          <w:sz w:val="32"/>
          <w:szCs w:val="32"/>
        </w:rPr>
        <w:t>、市</w:t>
      </w:r>
      <w:r>
        <w:rPr>
          <w:rFonts w:ascii="Times New Roman" w:hAnsi="Times New Roman" w:eastAsia="仿宋_GB2312"/>
          <w:color w:val="auto"/>
          <w:sz w:val="32"/>
          <w:szCs w:val="32"/>
        </w:rPr>
        <w:t>限报两队，每队限9人（教练一人、运动员八人）</w:t>
      </w:r>
    </w:p>
    <w:p w14:paraId="12DBAEF6">
      <w:pPr>
        <w:spacing w:line="54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2、参赛运动员必须经二甲以上医院检查证明身体适宜参加运动，并办理人身意外伤害保险（时间涵盖往返赛区途中及比赛期间），方能参赛。</w:t>
      </w:r>
    </w:p>
    <w:p w14:paraId="588BF88E">
      <w:pPr>
        <w:spacing w:line="54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3、运动员资格必须符合符合《黔东南州第十一届运动会暨第五届少数民族传统体育运动会规程总则》（黔东南文体广电旅通（2024）29号）规定，并携带本人身份证</w:t>
      </w:r>
      <w:r>
        <w:rPr>
          <w:rFonts w:hint="eastAsia" w:ascii="Times New Roman" w:hAnsi="Times New Roman" w:eastAsia="仿宋_GB2312"/>
          <w:color w:val="auto"/>
          <w:sz w:val="32"/>
          <w:szCs w:val="32"/>
        </w:rPr>
        <w:t>参赛</w:t>
      </w:r>
      <w:r>
        <w:rPr>
          <w:rFonts w:ascii="Times New Roman" w:hAnsi="Times New Roman" w:eastAsia="仿宋_GB2312"/>
          <w:color w:val="auto"/>
          <w:sz w:val="32"/>
          <w:szCs w:val="32"/>
        </w:rPr>
        <w:t>。</w:t>
      </w:r>
    </w:p>
    <w:p w14:paraId="0D48498F">
      <w:pPr>
        <w:spacing w:line="540" w:lineRule="exact"/>
        <w:ind w:firstLine="600" w:firstLineChars="200"/>
        <w:jc w:val="left"/>
        <w:rPr>
          <w:rFonts w:ascii="黑体" w:hAnsi="黑体" w:eastAsia="黑体" w:cs="黑体"/>
          <w:color w:val="auto"/>
          <w:kern w:val="0"/>
          <w:sz w:val="30"/>
          <w:szCs w:val="30"/>
        </w:rPr>
      </w:pPr>
      <w:r>
        <w:rPr>
          <w:rFonts w:ascii="黑体" w:hAnsi="黑体" w:eastAsia="黑体" w:cs="黑体"/>
          <w:color w:val="auto"/>
          <w:kern w:val="0"/>
          <w:sz w:val="30"/>
          <w:szCs w:val="30"/>
        </w:rPr>
        <w:t>五、竞赛办法</w:t>
      </w:r>
    </w:p>
    <w:p w14:paraId="3AC9AA23">
      <w:pPr>
        <w:spacing w:line="540" w:lineRule="exact"/>
        <w:ind w:firstLine="643" w:firstLineChars="200"/>
        <w:rPr>
          <w:rFonts w:hint="eastAsia" w:ascii="Times New Roman" w:hAnsi="Times New Roman" w:eastAsia="仿宋_GB2312"/>
          <w:b/>
          <w:color w:val="auto"/>
          <w:sz w:val="32"/>
          <w:szCs w:val="32"/>
          <w:lang w:val="en-US" w:eastAsia="zh-CN"/>
        </w:rPr>
      </w:pPr>
      <w:r>
        <w:rPr>
          <w:rFonts w:ascii="Times New Roman" w:hAnsi="Times New Roman" w:eastAsia="仿宋_GB2312"/>
          <w:b/>
          <w:color w:val="auto"/>
          <w:sz w:val="32"/>
          <w:szCs w:val="32"/>
        </w:rPr>
        <w:t>（一）</w:t>
      </w:r>
      <w:r>
        <w:rPr>
          <w:rFonts w:hint="eastAsia" w:ascii="Times New Roman" w:hAnsi="Times New Roman" w:eastAsia="仿宋_GB2312"/>
          <w:b/>
          <w:color w:val="auto"/>
          <w:sz w:val="32"/>
          <w:szCs w:val="32"/>
        </w:rPr>
        <w:t>8月19日各县派一队代表队分四场进行淘汰赛</w:t>
      </w:r>
      <w:r>
        <w:rPr>
          <w:rFonts w:hint="eastAsia" w:ascii="Times New Roman" w:hAnsi="Times New Roman" w:eastAsia="仿宋_GB2312"/>
          <w:b/>
          <w:color w:val="auto"/>
          <w:sz w:val="32"/>
          <w:szCs w:val="32"/>
          <w:lang w:val="en-US" w:eastAsia="zh-CN"/>
        </w:rPr>
        <w:t>;</w:t>
      </w:r>
      <w:r>
        <w:rPr>
          <w:rFonts w:hint="eastAsia" w:ascii="Times New Roman" w:hAnsi="Times New Roman" w:eastAsia="仿宋_GB2312"/>
          <w:b/>
          <w:color w:val="auto"/>
          <w:sz w:val="32"/>
          <w:szCs w:val="32"/>
        </w:rPr>
        <w:t>8月20日各县派一队代表队分四场进行淘汰赛</w:t>
      </w:r>
      <w:r>
        <w:rPr>
          <w:rFonts w:hint="eastAsia" w:ascii="Times New Roman" w:hAnsi="Times New Roman" w:eastAsia="仿宋_GB2312"/>
          <w:b/>
          <w:color w:val="auto"/>
          <w:sz w:val="32"/>
          <w:szCs w:val="32"/>
          <w:lang w:val="en-US" w:eastAsia="zh-CN"/>
        </w:rPr>
        <w:t>;</w:t>
      </w:r>
      <w:r>
        <w:rPr>
          <w:rFonts w:hint="eastAsia" w:ascii="Times New Roman" w:hAnsi="Times New Roman" w:eastAsia="仿宋_GB2312"/>
          <w:b/>
          <w:color w:val="auto"/>
          <w:sz w:val="32"/>
          <w:szCs w:val="32"/>
        </w:rPr>
        <w:t>8月21日进入决赛</w:t>
      </w:r>
      <w:r>
        <w:rPr>
          <w:rFonts w:hint="eastAsia" w:ascii="Times New Roman" w:hAnsi="Times New Roman" w:eastAsia="仿宋_GB2312"/>
          <w:b/>
          <w:color w:val="auto"/>
          <w:sz w:val="32"/>
          <w:szCs w:val="32"/>
          <w:lang w:eastAsia="zh-CN"/>
        </w:rPr>
        <w:t>。</w:t>
      </w:r>
    </w:p>
    <w:p w14:paraId="15FFFA7F">
      <w:pPr>
        <w:spacing w:line="540" w:lineRule="exact"/>
        <w:ind w:firstLine="643" w:firstLineChars="200"/>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（二）</w:t>
      </w:r>
      <w:r>
        <w:rPr>
          <w:rFonts w:ascii="Times New Roman" w:hAnsi="Times New Roman" w:eastAsia="仿宋_GB2312"/>
          <w:b/>
          <w:color w:val="auto"/>
          <w:sz w:val="32"/>
          <w:szCs w:val="32"/>
        </w:rPr>
        <w:t>本次比赛饵料自备，饵料规定需符合下列基本条件：</w:t>
      </w:r>
    </w:p>
    <w:p w14:paraId="43278144">
      <w:pPr>
        <w:spacing w:line="54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1、严禁使用有毒有害的物质和添加剂。</w:t>
      </w:r>
    </w:p>
    <w:p w14:paraId="41B84213">
      <w:pPr>
        <w:spacing w:line="54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2、禁止使用虫饵、活饵、有害有毒饵、禁止使用拉拉糊、昆布丝、棉花饵料。</w:t>
      </w:r>
    </w:p>
    <w:p w14:paraId="518976D9">
      <w:pPr>
        <w:spacing w:line="54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3、可以使用散炮。</w:t>
      </w:r>
    </w:p>
    <w:p w14:paraId="695C3AD8">
      <w:pPr>
        <w:spacing w:line="540" w:lineRule="exact"/>
        <w:ind w:firstLine="643" w:firstLineChars="200"/>
        <w:rPr>
          <w:rFonts w:ascii="Times New Roman" w:hAnsi="Times New Roman" w:eastAsia="仿宋_GB2312"/>
          <w:b/>
          <w:color w:val="auto"/>
          <w:sz w:val="32"/>
          <w:szCs w:val="32"/>
        </w:rPr>
      </w:pPr>
      <w:r>
        <w:rPr>
          <w:rFonts w:ascii="Times New Roman" w:hAnsi="Times New Roman" w:eastAsia="仿宋_GB2312"/>
          <w:b/>
          <w:color w:val="auto"/>
          <w:sz w:val="32"/>
          <w:szCs w:val="32"/>
        </w:rPr>
        <w:t>（</w:t>
      </w:r>
      <w:r>
        <w:rPr>
          <w:rFonts w:hint="eastAsia" w:ascii="Times New Roman" w:hAnsi="Times New Roman" w:eastAsia="仿宋_GB2312"/>
          <w:b/>
          <w:color w:val="auto"/>
          <w:sz w:val="32"/>
          <w:szCs w:val="32"/>
          <w:lang w:eastAsia="zh-CN"/>
        </w:rPr>
        <w:t>三</w:t>
      </w:r>
      <w:r>
        <w:rPr>
          <w:rFonts w:ascii="Times New Roman" w:hAnsi="Times New Roman" w:eastAsia="仿宋_GB2312"/>
          <w:b/>
          <w:color w:val="auto"/>
          <w:sz w:val="32"/>
          <w:szCs w:val="32"/>
        </w:rPr>
        <w:t>）运动员违反下列条例，加罚积分3分。</w:t>
      </w:r>
    </w:p>
    <w:p w14:paraId="132C166E">
      <w:pPr>
        <w:spacing w:line="54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1、手竿钓组必须是由：手竿、单立漂、主线、子线、漂座、单铅座（含铅）和钓钩组成，不能增加或减少配件；钓竿长不得超过规定竿长的(正负)3厘米；漂座底部处主线至漂尾尖的长度不得大于50厘米；底钩至漂座的距离不得小于60厘米；线组全长不得超过竿长的30厘米；必须使用无倒刺钩；单子线只能绑一个钩(一个钩指一个钓尖的钩)；钓钩的数量不得超过2枚，浮漂长度不得低于30厘米。</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2、运动员进入钓位后，赛前非效验钓组时间，不得故意将线组入水。</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3、运动员必须在钓位上扬竿，在垂钓区作钓。只允许使用组委员会规定的套数钓组进行比赛。</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4、运动员应坚持自钓、自取和自存的原则。</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5、运动员的渔获必须回到水体后，才允许下一次抛竿。</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6、中鱼后，不得故意放大溜鱼区域影响其他运动员比赛。</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7、比赛进行中不得以任何方式交换、传递饵料和交流与比赛技术有关的信息。</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8、比赛中无效鱼不得入护。</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9、比赛时饵料只能直接粘接着在钩上；任何时间不允许用手抛或器具打窝。</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10、比赛期间不得大声喧哗。</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11、比赛中接打手机等通迅工具和使用发声计时器等，不能影响他人比赛。</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12、比赛结束口令下达后，未入抄网的鱼无效。无效鱼强行入护的，需减去鱼护的最大一尾重量并加罚3分。</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13、比赛结束，未计量前，运动员不得故意拎动渔护，必须在钓位上等待裁判员的计量，严禁随意走动，围观计量。</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14、比赛结束后，必须将本钓位周边清理干净，不得故意向赛池内丢饵料及任何物品。</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15、运动员不得有针对技术官员、其他运动员、观众或其他人员使用侮辱性行为。</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     16、运动员须品行端正、文明垂钓、保护鱼、水资源和环境、遵守赛事制度、听从裁判员的指挥。</w:t>
      </w:r>
    </w:p>
    <w:p w14:paraId="6A77DCEB">
      <w:pPr>
        <w:spacing w:line="540" w:lineRule="exact"/>
        <w:ind w:firstLine="643" w:firstLineChars="200"/>
        <w:rPr>
          <w:rFonts w:ascii="Times New Roman" w:hAnsi="Times New Roman" w:eastAsia="仿宋_GB2312"/>
          <w:b/>
          <w:color w:val="auto"/>
          <w:sz w:val="32"/>
          <w:szCs w:val="32"/>
        </w:rPr>
      </w:pPr>
      <w:r>
        <w:rPr>
          <w:rFonts w:ascii="Times New Roman" w:hAnsi="Times New Roman" w:eastAsia="仿宋_GB2312"/>
          <w:b/>
          <w:color w:val="auto"/>
          <w:sz w:val="32"/>
          <w:szCs w:val="32"/>
        </w:rPr>
        <w:t>（</w:t>
      </w:r>
      <w:r>
        <w:rPr>
          <w:rFonts w:hint="eastAsia" w:ascii="Times New Roman" w:hAnsi="Times New Roman" w:eastAsia="仿宋_GB2312"/>
          <w:b/>
          <w:color w:val="auto"/>
          <w:sz w:val="32"/>
          <w:szCs w:val="32"/>
          <w:lang w:eastAsia="zh-CN"/>
        </w:rPr>
        <w:t>四</w:t>
      </w:r>
      <w:r>
        <w:rPr>
          <w:rFonts w:ascii="Times New Roman" w:hAnsi="Times New Roman" w:eastAsia="仿宋_GB2312"/>
          <w:b/>
          <w:color w:val="auto"/>
          <w:sz w:val="32"/>
          <w:szCs w:val="32"/>
        </w:rPr>
        <w:t>）违反下列条例者,取消本次比赛资格，情节严重者直接请出赛场。</w:t>
      </w:r>
    </w:p>
    <w:p w14:paraId="2BBB7C32">
      <w:pPr>
        <w:spacing w:line="540" w:lineRule="exact"/>
        <w:ind w:left="525" w:leftChars="250"/>
        <w:rPr>
          <w:rFonts w:ascii="Times New Roman" w:hAnsi="Times New Roman" w:eastAsia="仿宋_GB2312"/>
          <w:color w:val="auto"/>
          <w:sz w:val="32"/>
          <w:szCs w:val="32"/>
        </w:rPr>
      </w:pPr>
      <w:r>
        <w:rPr>
          <w:rFonts w:ascii="Times New Roman" w:hAnsi="Times New Roman" w:eastAsia="仿宋_GB2312"/>
          <w:color w:val="auto"/>
          <w:sz w:val="32"/>
          <w:szCs w:val="32"/>
        </w:rPr>
        <w:t>1、任何时间不允许毁窝。</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2、任何时间不允许锚鱼。</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3、所有渔获必须计量，不得将渔获倒掉。</w:t>
      </w:r>
      <w:r>
        <w:rPr>
          <w:rFonts w:ascii="Times New Roman" w:hAnsi="Times New Roman" w:eastAsia="仿宋_GB2312"/>
          <w:color w:val="auto"/>
          <w:sz w:val="32"/>
          <w:szCs w:val="32"/>
        </w:rPr>
        <w:br w:type="textWrapping"/>
      </w:r>
      <w:r>
        <w:rPr>
          <w:rFonts w:ascii="Times New Roman" w:hAnsi="Times New Roman" w:eastAsia="仿宋_GB2312"/>
          <w:color w:val="auto"/>
          <w:sz w:val="32"/>
          <w:szCs w:val="32"/>
        </w:rPr>
        <w:t>4、在赛事活动中不允许有换人、换位和换卡等弄虚作假行为。</w:t>
      </w:r>
    </w:p>
    <w:p w14:paraId="18F91DF3">
      <w:pPr>
        <w:spacing w:line="54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5、比赛中途，成绩不好的运动员不得故意违反严禁条令（如故意毁窝，故意放大溜鱼区域，等等），影响其左右运动员正常施钓，经裁判员劝阻还未停止所行为的，将强行请出赛场。</w:t>
      </w:r>
    </w:p>
    <w:p w14:paraId="3C7D3F91">
      <w:pPr>
        <w:spacing w:line="540" w:lineRule="exact"/>
        <w:ind w:left="581" w:leftChars="200" w:hanging="161" w:hangingChars="50"/>
        <w:rPr>
          <w:rFonts w:ascii="Times New Roman" w:hAnsi="Times New Roman" w:eastAsia="仿宋_GB2312"/>
          <w:b/>
          <w:color w:val="auto"/>
          <w:sz w:val="32"/>
          <w:szCs w:val="32"/>
        </w:rPr>
      </w:pPr>
      <w:r>
        <w:rPr>
          <w:rFonts w:ascii="Times New Roman" w:hAnsi="Times New Roman" w:eastAsia="仿宋_GB2312"/>
          <w:b/>
          <w:color w:val="auto"/>
          <w:sz w:val="32"/>
          <w:szCs w:val="32"/>
        </w:rPr>
        <w:t>（</w:t>
      </w:r>
      <w:r>
        <w:rPr>
          <w:rFonts w:hint="eastAsia" w:ascii="Times New Roman" w:hAnsi="Times New Roman" w:eastAsia="仿宋_GB2312"/>
          <w:b/>
          <w:color w:val="auto"/>
          <w:sz w:val="32"/>
          <w:szCs w:val="32"/>
          <w:lang w:eastAsia="zh-CN"/>
        </w:rPr>
        <w:t>五</w:t>
      </w:r>
      <w:r>
        <w:rPr>
          <w:rFonts w:ascii="Times New Roman" w:hAnsi="Times New Roman" w:eastAsia="仿宋_GB2312"/>
          <w:b/>
          <w:color w:val="auto"/>
          <w:sz w:val="32"/>
          <w:szCs w:val="32"/>
        </w:rPr>
        <w:t>） 对违反上述规则的行为，根据情节轻重分别采取下列处罚：</w:t>
      </w:r>
    </w:p>
    <w:p w14:paraId="289DA205">
      <w:pPr>
        <w:spacing w:line="540" w:lineRule="exact"/>
        <w:ind w:left="525" w:leftChars="250"/>
        <w:rPr>
          <w:rFonts w:ascii="Times New Roman" w:hAnsi="Times New Roman" w:eastAsia="仿宋_GB2312"/>
          <w:color w:val="auto"/>
          <w:sz w:val="32"/>
          <w:szCs w:val="32"/>
        </w:rPr>
      </w:pPr>
      <w:r>
        <w:rPr>
          <w:rFonts w:ascii="Times New Roman" w:hAnsi="Times New Roman" w:eastAsia="仿宋_GB2312"/>
          <w:color w:val="auto"/>
          <w:sz w:val="32"/>
          <w:szCs w:val="32"/>
        </w:rPr>
        <w:t>1、警告。</w:t>
      </w:r>
    </w:p>
    <w:p w14:paraId="1229B2D5">
      <w:pPr>
        <w:spacing w:line="540" w:lineRule="exact"/>
        <w:ind w:left="525" w:leftChars="250"/>
        <w:rPr>
          <w:rFonts w:ascii="Times New Roman" w:hAnsi="Times New Roman" w:eastAsia="仿宋_GB2312"/>
          <w:color w:val="auto"/>
          <w:sz w:val="32"/>
          <w:szCs w:val="32"/>
        </w:rPr>
      </w:pPr>
      <w:r>
        <w:rPr>
          <w:rFonts w:ascii="Times New Roman" w:hAnsi="Times New Roman" w:eastAsia="仿宋_GB2312"/>
          <w:color w:val="auto"/>
          <w:sz w:val="32"/>
          <w:szCs w:val="32"/>
        </w:rPr>
        <w:t>2、加罚个人积分3分。</w:t>
      </w:r>
    </w:p>
    <w:p w14:paraId="4FB8AF76">
      <w:pPr>
        <w:spacing w:line="54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3、取消该场比赛成绩。</w:t>
      </w:r>
    </w:p>
    <w:p w14:paraId="06F5A310">
      <w:pPr>
        <w:spacing w:line="540" w:lineRule="exact"/>
        <w:ind w:firstLine="643" w:firstLineChars="200"/>
        <w:rPr>
          <w:rFonts w:ascii="Times New Roman" w:hAnsi="Times New Roman" w:eastAsia="仿宋_GB2312"/>
          <w:color w:val="auto"/>
          <w:sz w:val="32"/>
          <w:szCs w:val="32"/>
        </w:rPr>
      </w:pPr>
      <w:r>
        <w:rPr>
          <w:rFonts w:ascii="Times New Roman" w:hAnsi="Times New Roman" w:eastAsia="仿宋_GB2312"/>
          <w:b/>
          <w:color w:val="auto"/>
          <w:sz w:val="32"/>
          <w:szCs w:val="32"/>
        </w:rPr>
        <w:t>（</w:t>
      </w:r>
      <w:r>
        <w:rPr>
          <w:rFonts w:hint="eastAsia" w:ascii="Times New Roman" w:hAnsi="Times New Roman" w:eastAsia="仿宋_GB2312"/>
          <w:b/>
          <w:color w:val="auto"/>
          <w:sz w:val="32"/>
          <w:szCs w:val="32"/>
          <w:lang w:eastAsia="zh-CN"/>
        </w:rPr>
        <w:t>六</w:t>
      </w:r>
      <w:r>
        <w:rPr>
          <w:rFonts w:ascii="Times New Roman" w:hAnsi="Times New Roman" w:eastAsia="仿宋_GB2312"/>
          <w:b/>
          <w:color w:val="auto"/>
          <w:sz w:val="32"/>
          <w:szCs w:val="32"/>
        </w:rPr>
        <w:t>）免责声明：（本章程最终解释权归主办方所有）</w:t>
      </w:r>
      <w:r>
        <w:rPr>
          <w:rFonts w:ascii="Times New Roman" w:hAnsi="Times New Roman" w:eastAsia="仿宋_GB2312"/>
          <w:color w:val="auto"/>
          <w:sz w:val="32"/>
          <w:szCs w:val="32"/>
        </w:rPr>
        <w:t xml:space="preserve"> </w:t>
      </w:r>
    </w:p>
    <w:p w14:paraId="1B5C94CF">
      <w:pPr>
        <w:spacing w:line="540" w:lineRule="exact"/>
        <w:ind w:firstLine="640" w:firstLineChars="200"/>
        <w:rPr>
          <w:rFonts w:ascii="Times New Roman" w:hAnsi="Times New Roman" w:eastAsia="仿宋_GB2312"/>
          <w:color w:val="auto"/>
          <w:sz w:val="32"/>
          <w:szCs w:val="32"/>
        </w:rPr>
      </w:pPr>
      <w:r>
        <w:rPr>
          <w:rFonts w:ascii="Times New Roman" w:hAnsi="Times New Roman" w:eastAsia="仿宋_GB2312"/>
          <w:color w:val="auto"/>
          <w:sz w:val="32"/>
          <w:szCs w:val="32"/>
        </w:rPr>
        <w:t xml:space="preserve">凡报名参加者均视为具有完全行为能力人,鉴于户外竞技钓鱼活动存在一定的不可控性质的意外风险,组织方不对活动产生的任何意外事件负责,包括人身、随行工器具、随身钱、物、渔竿等等,请参与者正确评估活动存在的客观因素，审慎关照身体以及随身贵重物品，风险自负.参赛运动员请自行办理个人人身意外伤害事故保险。以上奖金分配按实际人数相应分配，报名费交后恕不退回。如遇不可抗拒因素（如天气、自然灾害、政府行政命令等）比赛无法进行，裁判长有权行使权利，暂停比赛，在比赛实在无法进行下去的情况下，将按已进行完的比赛成绩录取名次。 </w:t>
      </w:r>
    </w:p>
    <w:p w14:paraId="6311C5C5">
      <w:pPr>
        <w:widowControl/>
        <w:adjustRightInd w:val="0"/>
        <w:snapToGrid w:val="0"/>
        <w:spacing w:line="540" w:lineRule="exact"/>
        <w:ind w:firstLine="640" w:firstLineChars="200"/>
        <w:jc w:val="left"/>
        <w:rPr>
          <w:rStyle w:val="12"/>
          <w:rFonts w:ascii="黑体" w:hAnsi="黑体" w:eastAsia="黑体" w:cs="黑体"/>
          <w:color w:val="auto"/>
          <w:sz w:val="32"/>
          <w:szCs w:val="32"/>
        </w:rPr>
      </w:pPr>
      <w:r>
        <w:rPr>
          <w:rStyle w:val="12"/>
          <w:rFonts w:hint="eastAsia" w:ascii="黑体" w:hAnsi="黑体" w:eastAsia="黑体" w:cs="黑体"/>
          <w:color w:val="auto"/>
          <w:sz w:val="32"/>
          <w:szCs w:val="32"/>
        </w:rPr>
        <w:t>六、</w:t>
      </w:r>
      <w:r>
        <w:rPr>
          <w:rStyle w:val="12"/>
          <w:rFonts w:ascii="黑体" w:hAnsi="黑体" w:eastAsia="黑体" w:cs="黑体"/>
          <w:color w:val="auto"/>
          <w:sz w:val="32"/>
          <w:szCs w:val="32"/>
        </w:rPr>
        <w:t>录取名次及奖励办法</w:t>
      </w:r>
    </w:p>
    <w:p w14:paraId="5100AC0E">
      <w:pPr>
        <w:widowControl/>
        <w:adjustRightInd w:val="0"/>
        <w:snapToGrid w:val="0"/>
        <w:spacing w:line="540" w:lineRule="exact"/>
        <w:ind w:firstLine="640" w:firstLineChars="200"/>
        <w:jc w:val="left"/>
        <w:rPr>
          <w:rFonts w:ascii="Times New Roman" w:hAnsi="Times New Roman" w:eastAsia="仿宋_GB2312"/>
          <w:color w:val="auto"/>
          <w:sz w:val="32"/>
          <w:szCs w:val="32"/>
        </w:rPr>
      </w:pPr>
      <w:r>
        <w:rPr>
          <w:rFonts w:ascii="Times New Roman" w:hAnsi="Times New Roman" w:eastAsia="仿宋_GB2312"/>
          <w:color w:val="auto"/>
          <w:sz w:val="32"/>
          <w:szCs w:val="32"/>
        </w:rPr>
        <w:t>按《黔东南州第十</w:t>
      </w:r>
      <w:r>
        <w:rPr>
          <w:rFonts w:hint="eastAsia" w:ascii="Times New Roman" w:hAnsi="Times New Roman" w:eastAsia="仿宋_GB2312"/>
          <w:color w:val="auto"/>
          <w:sz w:val="32"/>
          <w:szCs w:val="32"/>
        </w:rPr>
        <w:t>一</w:t>
      </w:r>
      <w:r>
        <w:rPr>
          <w:rFonts w:ascii="Times New Roman" w:hAnsi="Times New Roman" w:eastAsia="仿宋_GB2312"/>
          <w:color w:val="auto"/>
          <w:sz w:val="32"/>
          <w:szCs w:val="32"/>
        </w:rPr>
        <w:t>届运动会暨第</w:t>
      </w:r>
      <w:r>
        <w:rPr>
          <w:rFonts w:hint="eastAsia" w:ascii="Times New Roman" w:hAnsi="Times New Roman" w:eastAsia="仿宋_GB2312"/>
          <w:color w:val="auto"/>
          <w:sz w:val="32"/>
          <w:szCs w:val="32"/>
        </w:rPr>
        <w:t>五</w:t>
      </w:r>
      <w:r>
        <w:rPr>
          <w:rFonts w:ascii="Times New Roman" w:hAnsi="Times New Roman" w:eastAsia="仿宋_GB2312"/>
          <w:color w:val="auto"/>
          <w:sz w:val="32"/>
          <w:szCs w:val="32"/>
        </w:rPr>
        <w:t>届少数民族传统体育运动会规程总则》规定录取名次。</w:t>
      </w:r>
    </w:p>
    <w:p w14:paraId="6DC27D4E">
      <w:pPr>
        <w:widowControl/>
        <w:adjustRightInd w:val="0"/>
        <w:snapToGrid w:val="0"/>
        <w:spacing w:line="540" w:lineRule="exact"/>
        <w:ind w:firstLine="640" w:firstLineChars="200"/>
        <w:jc w:val="left"/>
        <w:rPr>
          <w:rStyle w:val="12"/>
          <w:rFonts w:ascii="黑体" w:hAnsi="黑体" w:eastAsia="黑体" w:cs="黑体"/>
          <w:color w:val="auto"/>
          <w:sz w:val="32"/>
          <w:szCs w:val="32"/>
        </w:rPr>
      </w:pPr>
      <w:r>
        <w:rPr>
          <w:rStyle w:val="12"/>
          <w:rFonts w:hint="eastAsia" w:ascii="黑体" w:hAnsi="黑体" w:eastAsia="黑体" w:cs="黑体"/>
          <w:color w:val="auto"/>
          <w:sz w:val="32"/>
          <w:szCs w:val="32"/>
        </w:rPr>
        <w:t>七、</w:t>
      </w:r>
      <w:r>
        <w:rPr>
          <w:rStyle w:val="12"/>
          <w:rFonts w:ascii="黑体" w:hAnsi="黑体" w:eastAsia="黑体" w:cs="黑体"/>
          <w:color w:val="auto"/>
          <w:sz w:val="32"/>
          <w:szCs w:val="32"/>
        </w:rPr>
        <w:t>报名和报到</w:t>
      </w:r>
    </w:p>
    <w:p w14:paraId="667F0621">
      <w:pPr>
        <w:pStyle w:val="5"/>
        <w:adjustRightInd w:val="0"/>
        <w:snapToGrid w:val="0"/>
        <w:spacing w:before="0" w:beforeAutospacing="0" w:after="0" w:afterAutospacing="0" w:line="520" w:lineRule="exact"/>
        <w:ind w:firstLine="640" w:firstLineChars="200"/>
        <w:rPr>
          <w:rFonts w:ascii="Times New Roman" w:hAnsi="Times New Roman" w:eastAsia="仿宋_GB2312" w:cs="Times New Roman"/>
          <w:bCs/>
          <w:color w:val="auto"/>
          <w:sz w:val="32"/>
          <w:szCs w:val="32"/>
        </w:rPr>
      </w:pPr>
      <w:r>
        <w:rPr>
          <w:rFonts w:hint="eastAsia" w:ascii="Times New Roman" w:hAnsi="Times New Roman" w:eastAsia="仿宋_GB2312" w:cs="Times New Roman"/>
          <w:bCs/>
          <w:color w:val="auto"/>
          <w:sz w:val="32"/>
          <w:szCs w:val="32"/>
        </w:rPr>
        <w:t>（一）各参赛单位于2025年6月20日前将《报名表》电子文档和盖章扫描件发送到州文体广电旅游局竞技体育科邮箱：qdnjjty@163.com。联系人：吴安琼，0855-8277876。如出现电子文档和盖章扫描件不一致，以盖章扫描件为准；</w:t>
      </w:r>
    </w:p>
    <w:p w14:paraId="358C9F1F">
      <w:pPr>
        <w:pStyle w:val="5"/>
        <w:adjustRightInd w:val="0"/>
        <w:snapToGrid w:val="0"/>
        <w:spacing w:before="0" w:beforeAutospacing="0" w:after="0" w:afterAutospacing="0" w:line="54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（二）</w:t>
      </w:r>
      <w:r>
        <w:rPr>
          <w:rFonts w:ascii="Times New Roman" w:hAnsi="Times New Roman" w:eastAsia="仿宋_GB2312" w:cs="Times New Roman"/>
          <w:color w:val="auto"/>
          <w:sz w:val="32"/>
          <w:szCs w:val="32"/>
        </w:rPr>
        <w:t>各参赛代表队于202</w:t>
      </w:r>
      <w:r>
        <w:rPr>
          <w:rFonts w:hint="eastAsia" w:ascii="Times New Roman" w:hAnsi="Times New Roman" w:eastAsia="仿宋_GB2312" w:cs="Times New Roman"/>
          <w:color w:val="auto"/>
          <w:sz w:val="32"/>
          <w:szCs w:val="32"/>
        </w:rPr>
        <w:t>5</w:t>
      </w:r>
      <w:r>
        <w:rPr>
          <w:rFonts w:ascii="Times New Roman" w:hAnsi="Times New Roman" w:eastAsia="仿宋_GB2312" w:cs="Times New Roman"/>
          <w:color w:val="auto"/>
          <w:sz w:val="32"/>
          <w:szCs w:val="32"/>
        </w:rPr>
        <w:t>年8月</w:t>
      </w:r>
      <w:r>
        <w:rPr>
          <w:rFonts w:hint="eastAsia" w:ascii="Times New Roman" w:hAnsi="Times New Roman" w:eastAsia="仿宋_GB2312" w:cs="Times New Roman"/>
          <w:color w:val="auto"/>
          <w:sz w:val="32"/>
          <w:szCs w:val="32"/>
        </w:rPr>
        <w:t>18</w:t>
      </w:r>
      <w:r>
        <w:rPr>
          <w:rFonts w:ascii="Times New Roman" w:hAnsi="Times New Roman" w:eastAsia="仿宋_GB2312" w:cs="Times New Roman"/>
          <w:color w:val="auto"/>
          <w:sz w:val="32"/>
          <w:szCs w:val="32"/>
        </w:rPr>
        <w:t>日下午</w:t>
      </w:r>
      <w:r>
        <w:rPr>
          <w:rFonts w:ascii="Times New Roman" w:hAnsi="Times New Roman" w:eastAsia="仿宋_GB2312" w:cs="Times New Roman"/>
          <w:color w:val="auto"/>
          <w:sz w:val="32"/>
          <w:szCs w:val="32"/>
        </w:rPr>
        <w:t>15∶30前到</w:t>
      </w:r>
      <w:r>
        <w:rPr>
          <w:rFonts w:hint="eastAsia" w:ascii="Times New Roman" w:hAnsi="Times New Roman" w:eastAsia="仿宋_GB2312" w:cs="Times New Roman"/>
          <w:color w:val="auto"/>
          <w:sz w:val="32"/>
          <w:szCs w:val="32"/>
        </w:rPr>
        <w:t>黄平</w:t>
      </w:r>
      <w:r>
        <w:rPr>
          <w:rFonts w:ascii="Times New Roman" w:hAnsi="Times New Roman" w:eastAsia="仿宋_GB2312" w:cs="Times New Roman"/>
          <w:color w:val="auto"/>
          <w:sz w:val="32"/>
          <w:szCs w:val="32"/>
        </w:rPr>
        <w:t>县体育馆报到。下午16∶00召开赛前技术会议。</w:t>
      </w:r>
    </w:p>
    <w:p w14:paraId="0A047AA2">
      <w:pPr>
        <w:pStyle w:val="5"/>
        <w:adjustRightInd w:val="0"/>
        <w:snapToGrid w:val="0"/>
        <w:spacing w:before="0" w:beforeAutospacing="0" w:after="0" w:afterAutospacing="0" w:line="54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（三）</w:t>
      </w:r>
      <w:r>
        <w:rPr>
          <w:rFonts w:ascii="Times New Roman" w:hAnsi="Times New Roman" w:eastAsia="仿宋_GB2312" w:cs="Times New Roman"/>
          <w:color w:val="auto"/>
          <w:sz w:val="32"/>
          <w:szCs w:val="32"/>
        </w:rPr>
        <w:t>各参赛代表队报到时必须交验下列材料：</w:t>
      </w:r>
    </w:p>
    <w:p w14:paraId="51A8A339">
      <w:pPr>
        <w:pStyle w:val="5"/>
        <w:adjustRightInd w:val="0"/>
        <w:snapToGrid w:val="0"/>
        <w:spacing w:before="0" w:beforeAutospacing="0" w:after="0" w:afterAutospacing="0" w:line="54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1.体检</w:t>
      </w:r>
      <w:r>
        <w:rPr>
          <w:rFonts w:ascii="Times New Roman" w:hAnsi="Times New Roman" w:eastAsia="仿宋_GB2312" w:cs="Times New Roman"/>
          <w:color w:val="auto"/>
          <w:sz w:val="32"/>
          <w:szCs w:val="32"/>
        </w:rPr>
        <w:t>材料</w:t>
      </w:r>
      <w:r>
        <w:rPr>
          <w:rFonts w:hint="eastAsia" w:ascii="Times New Roman" w:hAnsi="Times New Roman" w:eastAsia="仿宋_GB2312" w:cs="Times New Roman"/>
          <w:color w:val="auto"/>
          <w:sz w:val="32"/>
          <w:szCs w:val="32"/>
        </w:rPr>
        <w:t>。</w:t>
      </w:r>
    </w:p>
    <w:p w14:paraId="0E566F3F">
      <w:pPr>
        <w:pStyle w:val="5"/>
        <w:adjustRightInd w:val="0"/>
        <w:snapToGrid w:val="0"/>
        <w:spacing w:before="0" w:beforeAutospacing="0" w:after="0" w:afterAutospacing="0" w:line="54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2.</w:t>
      </w:r>
      <w:r>
        <w:rPr>
          <w:rFonts w:ascii="Times New Roman" w:hAnsi="Times New Roman" w:eastAsia="仿宋_GB2312" w:cs="Times New Roman"/>
          <w:color w:val="auto"/>
          <w:sz w:val="32"/>
          <w:szCs w:val="32"/>
        </w:rPr>
        <w:t>保险单据</w:t>
      </w:r>
      <w:r>
        <w:rPr>
          <w:rFonts w:hint="eastAsia" w:ascii="Times New Roman" w:hAnsi="Times New Roman" w:eastAsia="仿宋_GB2312" w:cs="Times New Roman"/>
          <w:color w:val="auto"/>
          <w:sz w:val="32"/>
          <w:szCs w:val="32"/>
        </w:rPr>
        <w:t>。</w:t>
      </w:r>
    </w:p>
    <w:p w14:paraId="125B9A06">
      <w:pPr>
        <w:pStyle w:val="5"/>
        <w:adjustRightInd w:val="0"/>
        <w:snapToGrid w:val="0"/>
        <w:spacing w:before="0" w:beforeAutospacing="0" w:after="0" w:afterAutospacing="0" w:line="54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（四）</w:t>
      </w:r>
      <w:r>
        <w:rPr>
          <w:rFonts w:ascii="Times New Roman" w:hAnsi="Times New Roman" w:eastAsia="仿宋_GB2312" w:cs="Times New Roman"/>
          <w:color w:val="auto"/>
          <w:sz w:val="32"/>
          <w:szCs w:val="32"/>
        </w:rPr>
        <w:t>仲裁委员、技术代表、裁判长于202</w:t>
      </w:r>
      <w:r>
        <w:rPr>
          <w:rFonts w:hint="eastAsia" w:ascii="Times New Roman" w:hAnsi="Times New Roman" w:eastAsia="仿宋_GB2312" w:cs="Times New Roman"/>
          <w:color w:val="auto"/>
          <w:sz w:val="32"/>
          <w:szCs w:val="32"/>
        </w:rPr>
        <w:t>5</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rPr>
        <w:t>8</w:t>
      </w:r>
      <w:r>
        <w:rPr>
          <w:rFonts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rPr>
        <w:t>16</w:t>
      </w:r>
      <w:r>
        <w:rPr>
          <w:rFonts w:ascii="Times New Roman" w:hAnsi="Times New Roman" w:eastAsia="仿宋_GB2312" w:cs="Times New Roman"/>
          <w:color w:val="auto"/>
          <w:sz w:val="32"/>
          <w:szCs w:val="32"/>
        </w:rPr>
        <w:t>日</w:t>
      </w:r>
      <w:r>
        <w:rPr>
          <w:rFonts w:ascii="Times New Roman" w:hAnsi="Times New Roman" w:eastAsia="仿宋_GB2312" w:cs="Times New Roman"/>
          <w:color w:val="auto"/>
          <w:sz w:val="32"/>
          <w:szCs w:val="32"/>
        </w:rPr>
        <w:t>下午</w:t>
      </w:r>
      <w:r>
        <w:rPr>
          <w:rFonts w:ascii="Times New Roman" w:hAnsi="Times New Roman" w:eastAsia="仿宋_GB2312" w:cs="Times New Roman"/>
          <w:color w:val="auto"/>
          <w:sz w:val="32"/>
          <w:szCs w:val="32"/>
        </w:rPr>
        <w:t>19∶30前到</w:t>
      </w:r>
      <w:r>
        <w:rPr>
          <w:rFonts w:hint="eastAsia" w:ascii="Times New Roman" w:hAnsi="Times New Roman" w:eastAsia="仿宋_GB2312" w:cs="Times New Roman"/>
          <w:color w:val="auto"/>
          <w:sz w:val="32"/>
          <w:szCs w:val="32"/>
        </w:rPr>
        <w:t>黄平</w:t>
      </w:r>
      <w:r>
        <w:rPr>
          <w:rFonts w:ascii="Times New Roman" w:hAnsi="Times New Roman" w:eastAsia="仿宋_GB2312" w:cs="Times New Roman"/>
          <w:color w:val="auto"/>
          <w:sz w:val="32"/>
          <w:szCs w:val="32"/>
        </w:rPr>
        <w:t>县体育馆报到，晚上20∶00召开预备会。</w:t>
      </w:r>
    </w:p>
    <w:p w14:paraId="6765AB2E">
      <w:pPr>
        <w:pStyle w:val="5"/>
        <w:adjustRightInd w:val="0"/>
        <w:snapToGrid w:val="0"/>
        <w:spacing w:before="0" w:beforeAutospacing="0" w:after="0" w:afterAutospacing="0" w:line="54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（五）</w:t>
      </w:r>
      <w:r>
        <w:rPr>
          <w:rFonts w:ascii="Times New Roman" w:hAnsi="Times New Roman" w:eastAsia="仿宋_GB2312" w:cs="Times New Roman"/>
          <w:color w:val="auto"/>
          <w:sz w:val="32"/>
          <w:szCs w:val="32"/>
        </w:rPr>
        <w:t>比赛裁判员及技术人员和志愿者于202</w:t>
      </w:r>
      <w:r>
        <w:rPr>
          <w:rFonts w:hint="eastAsia" w:ascii="Times New Roman" w:hAnsi="Times New Roman" w:eastAsia="仿宋_GB2312" w:cs="Times New Roman"/>
          <w:color w:val="auto"/>
          <w:sz w:val="32"/>
          <w:szCs w:val="32"/>
        </w:rPr>
        <w:t>5</w:t>
      </w:r>
      <w:r>
        <w:rPr>
          <w:rFonts w:ascii="Times New Roman" w:hAnsi="Times New Roman" w:eastAsia="仿宋_GB2312" w:cs="Times New Roman"/>
          <w:color w:val="auto"/>
          <w:sz w:val="32"/>
          <w:szCs w:val="32"/>
        </w:rPr>
        <w:t>年8月</w:t>
      </w:r>
      <w:r>
        <w:rPr>
          <w:rFonts w:hint="eastAsia" w:ascii="Times New Roman" w:hAnsi="Times New Roman" w:eastAsia="仿宋_GB2312" w:cs="Times New Roman"/>
          <w:color w:val="auto"/>
          <w:sz w:val="32"/>
          <w:szCs w:val="32"/>
        </w:rPr>
        <w:t>17</w:t>
      </w:r>
      <w:r>
        <w:rPr>
          <w:rFonts w:ascii="Times New Roman" w:hAnsi="Times New Roman" w:eastAsia="仿宋_GB2312" w:cs="Times New Roman"/>
          <w:color w:val="auto"/>
          <w:sz w:val="32"/>
          <w:szCs w:val="32"/>
        </w:rPr>
        <w:t>日下午19∶30前到</w:t>
      </w:r>
      <w:r>
        <w:rPr>
          <w:rFonts w:hint="eastAsia" w:ascii="Times New Roman" w:hAnsi="Times New Roman" w:eastAsia="仿宋_GB2312" w:cs="Times New Roman"/>
          <w:color w:val="auto"/>
          <w:sz w:val="32"/>
          <w:szCs w:val="32"/>
        </w:rPr>
        <w:t>黄平</w:t>
      </w:r>
      <w:r>
        <w:rPr>
          <w:rFonts w:ascii="Times New Roman" w:hAnsi="Times New Roman" w:eastAsia="仿宋_GB2312" w:cs="Times New Roman"/>
          <w:color w:val="auto"/>
          <w:sz w:val="32"/>
          <w:szCs w:val="32"/>
        </w:rPr>
        <w:t>县体育馆报到，</w:t>
      </w:r>
      <w:r>
        <w:rPr>
          <w:rFonts w:hint="eastAsia" w:ascii="Times New Roman" w:hAnsi="Times New Roman" w:eastAsia="仿宋_GB2312" w:cs="Times New Roman"/>
          <w:color w:val="auto"/>
          <w:sz w:val="32"/>
          <w:szCs w:val="32"/>
        </w:rPr>
        <w:t>8月18</w:t>
      </w:r>
      <w:r>
        <w:rPr>
          <w:rFonts w:ascii="Times New Roman" w:hAnsi="Times New Roman" w:eastAsia="仿宋_GB2312" w:cs="Times New Roman"/>
          <w:color w:val="auto"/>
          <w:sz w:val="32"/>
          <w:szCs w:val="32"/>
        </w:rPr>
        <w:t>日上午8∶30参加培训会。</w:t>
      </w:r>
    </w:p>
    <w:p w14:paraId="5DC2A9AA">
      <w:pPr>
        <w:widowControl/>
        <w:adjustRightInd w:val="0"/>
        <w:snapToGrid w:val="0"/>
        <w:spacing w:line="540" w:lineRule="exact"/>
        <w:ind w:firstLine="640" w:firstLineChars="200"/>
        <w:jc w:val="left"/>
        <w:rPr>
          <w:rStyle w:val="12"/>
          <w:rFonts w:ascii="黑体" w:hAnsi="黑体" w:eastAsia="黑体" w:cs="黑体"/>
          <w:color w:val="auto"/>
          <w:sz w:val="32"/>
          <w:szCs w:val="32"/>
        </w:rPr>
      </w:pPr>
      <w:r>
        <w:rPr>
          <w:rStyle w:val="12"/>
          <w:rFonts w:hint="eastAsia" w:ascii="黑体" w:hAnsi="黑体" w:eastAsia="黑体" w:cs="黑体"/>
          <w:color w:val="auto"/>
          <w:sz w:val="32"/>
          <w:szCs w:val="32"/>
        </w:rPr>
        <w:t>八、</w:t>
      </w:r>
      <w:r>
        <w:rPr>
          <w:rStyle w:val="12"/>
          <w:rFonts w:ascii="黑体" w:hAnsi="黑体" w:eastAsia="黑体" w:cs="黑体"/>
          <w:color w:val="auto"/>
          <w:sz w:val="32"/>
          <w:szCs w:val="32"/>
        </w:rPr>
        <w:t>裁判员</w:t>
      </w:r>
    </w:p>
    <w:p w14:paraId="6894A023">
      <w:pPr>
        <w:adjustRightInd w:val="0"/>
        <w:snapToGrid w:val="0"/>
        <w:spacing w:line="540" w:lineRule="exact"/>
        <w:ind w:firstLine="640" w:firstLineChars="200"/>
        <w:jc w:val="left"/>
        <w:rPr>
          <w:rFonts w:ascii="Times New Roman" w:hAnsi="Times New Roman" w:eastAsia="仿宋_GB2312"/>
          <w:color w:val="auto"/>
          <w:sz w:val="32"/>
          <w:szCs w:val="32"/>
        </w:rPr>
      </w:pPr>
      <w:r>
        <w:rPr>
          <w:rFonts w:hint="eastAsia" w:ascii="Times New Roman" w:hAnsi="Times New Roman" w:eastAsia="仿宋_GB2312"/>
          <w:color w:val="auto"/>
          <w:sz w:val="32"/>
          <w:szCs w:val="32"/>
        </w:rPr>
        <w:t>（一）</w:t>
      </w:r>
      <w:r>
        <w:rPr>
          <w:rFonts w:ascii="Times New Roman" w:hAnsi="Times New Roman" w:eastAsia="仿宋_GB2312"/>
          <w:color w:val="auto"/>
          <w:sz w:val="32"/>
          <w:szCs w:val="32"/>
        </w:rPr>
        <w:t>仲裁委员、比赛监督、技术代表、裁判</w:t>
      </w:r>
      <w:r>
        <w:rPr>
          <w:rFonts w:hint="eastAsia" w:ascii="Times New Roman" w:hAnsi="Times New Roman" w:eastAsia="仿宋_GB2312"/>
          <w:color w:val="auto"/>
          <w:sz w:val="32"/>
          <w:szCs w:val="32"/>
        </w:rPr>
        <w:t>员</w:t>
      </w:r>
      <w:r>
        <w:rPr>
          <w:rFonts w:ascii="Times New Roman" w:hAnsi="Times New Roman" w:eastAsia="仿宋_GB2312"/>
          <w:color w:val="auto"/>
          <w:sz w:val="32"/>
          <w:szCs w:val="32"/>
        </w:rPr>
        <w:t>由组委会选派。</w:t>
      </w:r>
    </w:p>
    <w:p w14:paraId="7A2C2458">
      <w:pPr>
        <w:adjustRightInd w:val="0"/>
        <w:snapToGrid w:val="0"/>
        <w:spacing w:line="540" w:lineRule="exact"/>
        <w:ind w:firstLine="640" w:firstLineChars="200"/>
        <w:jc w:val="left"/>
        <w:rPr>
          <w:rFonts w:ascii="Times New Roman" w:hAnsi="Times New Roman" w:eastAsia="仿宋_GB2312"/>
          <w:color w:val="auto"/>
          <w:sz w:val="32"/>
          <w:szCs w:val="32"/>
        </w:rPr>
      </w:pPr>
      <w:r>
        <w:rPr>
          <w:rFonts w:hint="eastAsia" w:ascii="Times New Roman" w:hAnsi="Times New Roman" w:eastAsia="仿宋_GB2312"/>
          <w:color w:val="auto"/>
          <w:sz w:val="32"/>
          <w:szCs w:val="32"/>
        </w:rPr>
        <w:t>（二）</w:t>
      </w:r>
      <w:r>
        <w:rPr>
          <w:rStyle w:val="12"/>
          <w:rFonts w:ascii="Times New Roman" w:hAnsi="Times New Roman" w:eastAsia="仿宋_GB2312"/>
          <w:color w:val="auto"/>
          <w:sz w:val="32"/>
          <w:szCs w:val="32"/>
        </w:rPr>
        <w:t>志愿者和相关技术人员由</w:t>
      </w:r>
      <w:r>
        <w:rPr>
          <w:rStyle w:val="12"/>
          <w:rFonts w:hint="eastAsia" w:ascii="Times New Roman" w:hAnsi="Times New Roman" w:eastAsia="仿宋_GB2312"/>
          <w:color w:val="auto"/>
          <w:sz w:val="32"/>
          <w:szCs w:val="32"/>
        </w:rPr>
        <w:t>黄平</w:t>
      </w:r>
      <w:r>
        <w:rPr>
          <w:rStyle w:val="12"/>
          <w:rFonts w:ascii="Times New Roman" w:hAnsi="Times New Roman" w:eastAsia="仿宋_GB2312"/>
          <w:color w:val="auto"/>
          <w:sz w:val="32"/>
          <w:szCs w:val="32"/>
        </w:rPr>
        <w:t>县选派。</w:t>
      </w:r>
    </w:p>
    <w:p w14:paraId="596A5523">
      <w:pPr>
        <w:widowControl/>
        <w:adjustRightInd w:val="0"/>
        <w:snapToGrid w:val="0"/>
        <w:spacing w:line="540" w:lineRule="exact"/>
        <w:ind w:firstLine="640" w:firstLineChars="200"/>
        <w:jc w:val="left"/>
        <w:rPr>
          <w:rStyle w:val="12"/>
          <w:rFonts w:ascii="黑体" w:hAnsi="黑体" w:eastAsia="黑体" w:cs="黑体"/>
          <w:color w:val="auto"/>
          <w:sz w:val="32"/>
          <w:szCs w:val="32"/>
        </w:rPr>
      </w:pPr>
      <w:r>
        <w:rPr>
          <w:rStyle w:val="12"/>
          <w:rFonts w:hint="eastAsia" w:ascii="黑体" w:hAnsi="黑体" w:eastAsia="黑体" w:cs="黑体"/>
          <w:color w:val="auto"/>
          <w:sz w:val="32"/>
          <w:szCs w:val="32"/>
        </w:rPr>
        <w:t>九、</w:t>
      </w:r>
      <w:r>
        <w:rPr>
          <w:rStyle w:val="12"/>
          <w:rFonts w:ascii="黑体" w:hAnsi="黑体" w:eastAsia="黑体" w:cs="黑体"/>
          <w:color w:val="auto"/>
          <w:sz w:val="32"/>
          <w:szCs w:val="32"/>
        </w:rPr>
        <w:t>本规程由本单项竞委会负责解释。</w:t>
      </w:r>
    </w:p>
    <w:p w14:paraId="2B177E4F">
      <w:pPr>
        <w:widowControl/>
        <w:adjustRightInd w:val="0"/>
        <w:snapToGrid w:val="0"/>
        <w:spacing w:line="540" w:lineRule="exact"/>
        <w:ind w:firstLine="640" w:firstLineChars="200"/>
        <w:jc w:val="left"/>
        <w:rPr>
          <w:rStyle w:val="12"/>
          <w:rFonts w:ascii="黑体" w:hAnsi="黑体" w:eastAsia="黑体" w:cs="黑体"/>
          <w:color w:val="auto"/>
          <w:sz w:val="32"/>
          <w:szCs w:val="32"/>
        </w:rPr>
      </w:pPr>
      <w:r>
        <w:rPr>
          <w:rStyle w:val="12"/>
          <w:rFonts w:hint="eastAsia" w:ascii="黑体" w:hAnsi="黑体" w:eastAsia="黑体" w:cs="黑体"/>
          <w:color w:val="auto"/>
          <w:sz w:val="32"/>
          <w:szCs w:val="32"/>
        </w:rPr>
        <w:t>十、</w:t>
      </w:r>
      <w:r>
        <w:rPr>
          <w:rStyle w:val="12"/>
          <w:rFonts w:ascii="黑体" w:hAnsi="黑体" w:eastAsia="黑体" w:cs="黑体"/>
          <w:color w:val="auto"/>
          <w:sz w:val="32"/>
          <w:szCs w:val="32"/>
        </w:rPr>
        <w:t>未尽事宜，</w:t>
      </w:r>
      <w:r>
        <w:rPr>
          <w:rStyle w:val="12"/>
          <w:rFonts w:hint="eastAsia" w:ascii="黑体" w:hAnsi="黑体" w:eastAsia="黑体" w:cs="黑体"/>
          <w:color w:val="auto"/>
          <w:sz w:val="32"/>
          <w:szCs w:val="32"/>
        </w:rPr>
        <w:t>另行</w:t>
      </w:r>
      <w:r>
        <w:rPr>
          <w:rStyle w:val="12"/>
          <w:rFonts w:ascii="黑体" w:hAnsi="黑体" w:eastAsia="黑体" w:cs="黑体"/>
          <w:color w:val="auto"/>
          <w:sz w:val="32"/>
          <w:szCs w:val="32"/>
        </w:rPr>
        <w:t>补充通知</w:t>
      </w:r>
      <w:r>
        <w:rPr>
          <w:rStyle w:val="12"/>
          <w:rFonts w:hint="eastAsia" w:ascii="黑体" w:hAnsi="黑体" w:eastAsia="黑体" w:cs="黑体"/>
          <w:color w:val="auto"/>
          <w:sz w:val="32"/>
          <w:szCs w:val="32"/>
        </w:rPr>
        <w:t>。</w:t>
      </w:r>
    </w:p>
    <w:p w14:paraId="4BB0967E">
      <w:pPr>
        <w:jc w:val="left"/>
        <w:rPr>
          <w:rFonts w:ascii="仿宋_GB2312" w:hAnsi="Times New Roman" w:eastAsia="仿宋_GB2312"/>
          <w:b/>
          <w:bCs/>
          <w:color w:val="auto"/>
          <w:kern w:val="0"/>
          <w:sz w:val="30"/>
          <w:szCs w:val="30"/>
        </w:rPr>
      </w:pPr>
    </w:p>
    <w:p w14:paraId="13684621">
      <w:pPr>
        <w:spacing w:line="500" w:lineRule="exact"/>
        <w:jc w:val="center"/>
        <w:rPr>
          <w:rFonts w:ascii="仿宋_GB2312" w:hAnsi="Times New Roman" w:eastAsia="仿宋_GB2312"/>
          <w:b/>
          <w:color w:val="auto"/>
          <w:sz w:val="28"/>
          <w:szCs w:val="28"/>
        </w:rPr>
      </w:pPr>
    </w:p>
    <w:p w14:paraId="054C6389">
      <w:pPr>
        <w:spacing w:line="500" w:lineRule="exact"/>
        <w:jc w:val="center"/>
        <w:rPr>
          <w:rFonts w:ascii="仿宋_GB2312" w:hAnsi="Times New Roman" w:eastAsia="仿宋_GB2312"/>
          <w:b/>
          <w:color w:val="auto"/>
          <w:sz w:val="28"/>
          <w:szCs w:val="28"/>
        </w:rPr>
      </w:pPr>
    </w:p>
    <w:p w14:paraId="30D66F85">
      <w:pPr>
        <w:spacing w:line="500" w:lineRule="exact"/>
        <w:jc w:val="center"/>
        <w:rPr>
          <w:rFonts w:ascii="仿宋_GB2312" w:hAnsi="Times New Roman" w:eastAsia="仿宋_GB2312"/>
          <w:b/>
          <w:color w:val="auto"/>
          <w:sz w:val="28"/>
          <w:szCs w:val="28"/>
        </w:rPr>
      </w:pPr>
      <w:r>
        <w:rPr>
          <w:rFonts w:hint="eastAsia" w:ascii="仿宋_GB2312" w:hAnsi="Times New Roman" w:eastAsia="仿宋_GB2312"/>
          <w:b/>
          <w:color w:val="auto"/>
          <w:sz w:val="28"/>
          <w:szCs w:val="28"/>
        </w:rPr>
        <w:t xml:space="preserve">                       </w:t>
      </w:r>
    </w:p>
    <w:p w14:paraId="1240A90C">
      <w:pPr>
        <w:spacing w:line="500" w:lineRule="exact"/>
        <w:jc w:val="center"/>
        <w:rPr>
          <w:rFonts w:ascii="仿宋_GB2312" w:hAnsi="Times New Roman" w:eastAsia="仿宋_GB2312"/>
          <w:b/>
          <w:color w:val="auto"/>
          <w:sz w:val="28"/>
          <w:szCs w:val="28"/>
        </w:rPr>
      </w:pPr>
    </w:p>
    <w:p w14:paraId="448B0419">
      <w:pPr>
        <w:spacing w:line="500" w:lineRule="exact"/>
        <w:jc w:val="center"/>
        <w:rPr>
          <w:rFonts w:ascii="仿宋_GB2312" w:hAnsi="Times New Roman" w:eastAsia="仿宋_GB2312"/>
          <w:b/>
          <w:color w:val="auto"/>
          <w:sz w:val="28"/>
          <w:szCs w:val="28"/>
        </w:rPr>
      </w:pPr>
    </w:p>
    <w:p w14:paraId="31956888">
      <w:pPr>
        <w:spacing w:line="500" w:lineRule="exact"/>
        <w:jc w:val="center"/>
        <w:rPr>
          <w:rFonts w:ascii="仿宋_GB2312" w:hAnsi="Times New Roman" w:eastAsia="仿宋_GB2312"/>
          <w:b/>
          <w:color w:val="auto"/>
          <w:sz w:val="28"/>
          <w:szCs w:val="28"/>
        </w:rPr>
      </w:pPr>
    </w:p>
    <w:p w14:paraId="725BA1E2">
      <w:pPr>
        <w:spacing w:line="500" w:lineRule="exact"/>
        <w:jc w:val="center"/>
        <w:rPr>
          <w:rFonts w:ascii="仿宋_GB2312" w:hAnsi="Times New Roman" w:eastAsia="仿宋_GB2312"/>
          <w:b/>
          <w:color w:val="auto"/>
          <w:sz w:val="28"/>
          <w:szCs w:val="28"/>
        </w:rPr>
      </w:pPr>
    </w:p>
    <w:p w14:paraId="049F7ACA">
      <w:pPr>
        <w:spacing w:line="500" w:lineRule="exact"/>
        <w:jc w:val="both"/>
        <w:rPr>
          <w:rFonts w:ascii="仿宋_GB2312" w:hAnsi="Times New Roman" w:eastAsia="仿宋_GB2312"/>
          <w:b/>
          <w:color w:val="auto"/>
          <w:sz w:val="28"/>
          <w:szCs w:val="28"/>
        </w:rPr>
      </w:pPr>
    </w:p>
    <w:p w14:paraId="16F7C151">
      <w:pPr>
        <w:spacing w:line="500" w:lineRule="exact"/>
        <w:jc w:val="center"/>
        <w:rPr>
          <w:rFonts w:ascii="仿宋_GB2312" w:hAnsi="Times New Roman" w:eastAsia="仿宋_GB2312"/>
          <w:b/>
          <w:color w:val="auto"/>
          <w:sz w:val="28"/>
          <w:szCs w:val="28"/>
        </w:rPr>
      </w:pPr>
    </w:p>
    <w:p w14:paraId="75D292DA">
      <w:pPr>
        <w:spacing w:line="50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钓鱼比赛报名表</w:t>
      </w:r>
    </w:p>
    <w:p w14:paraId="15657EA8">
      <w:pPr>
        <w:widowControl/>
        <w:jc w:val="left"/>
        <w:rPr>
          <w:rFonts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代表队：（盖章）</w:t>
      </w:r>
    </w:p>
    <w:p w14:paraId="39CD2FD8">
      <w:pPr>
        <w:widowControl/>
        <w:jc w:val="left"/>
        <w:rPr>
          <w:rFonts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 xml:space="preserve">领队：                           </w:t>
      </w:r>
    </w:p>
    <w:p w14:paraId="47B78B17">
      <w:pPr>
        <w:widowControl/>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8"/>
          <w:szCs w:val="28"/>
        </w:rPr>
        <w:t>联系电话：</w:t>
      </w:r>
      <w:r>
        <w:rPr>
          <w:rFonts w:hint="eastAsia" w:ascii="仿宋_GB2312" w:hAnsi="宋体" w:eastAsia="仿宋_GB2312" w:cs="宋体"/>
          <w:color w:val="auto"/>
          <w:kern w:val="0"/>
          <w:sz w:val="24"/>
          <w:szCs w:val="24"/>
        </w:rPr>
        <w:t xml:space="preserve">   </w:t>
      </w:r>
    </w:p>
    <w:tbl>
      <w:tblPr>
        <w:tblStyle w:val="7"/>
        <w:tblpPr w:leftFromText="180" w:rightFromText="180" w:vertAnchor="text" w:tblpY="1"/>
        <w:tblOverlap w:val="never"/>
        <w:tblW w:w="0" w:type="auto"/>
        <w:tblInd w:w="480" w:type="dxa"/>
        <w:tblLayout w:type="fixed"/>
        <w:tblCellMar>
          <w:top w:w="0" w:type="dxa"/>
          <w:left w:w="108" w:type="dxa"/>
          <w:bottom w:w="0" w:type="dxa"/>
          <w:right w:w="108" w:type="dxa"/>
        </w:tblCellMar>
      </w:tblPr>
      <w:tblGrid>
        <w:gridCol w:w="676"/>
        <w:gridCol w:w="1269"/>
        <w:gridCol w:w="851"/>
        <w:gridCol w:w="4252"/>
      </w:tblGrid>
      <w:tr w14:paraId="3B7CE1C6">
        <w:tblPrEx>
          <w:tblCellMar>
            <w:top w:w="0" w:type="dxa"/>
            <w:left w:w="108" w:type="dxa"/>
            <w:bottom w:w="0" w:type="dxa"/>
            <w:right w:w="108" w:type="dxa"/>
          </w:tblCellMar>
        </w:tblPrEx>
        <w:trPr>
          <w:trHeight w:val="539" w:hRule="atLeast"/>
        </w:trPr>
        <w:tc>
          <w:tcPr>
            <w:tcW w:w="676"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2EE3365">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序号</w:t>
            </w:r>
          </w:p>
        </w:tc>
        <w:tc>
          <w:tcPr>
            <w:tcW w:w="1269"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84861A6">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姓 名</w:t>
            </w:r>
          </w:p>
        </w:tc>
        <w:tc>
          <w:tcPr>
            <w:tcW w:w="851" w:type="dxa"/>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14:paraId="53120C6E">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性别</w:t>
            </w:r>
          </w:p>
        </w:tc>
        <w:tc>
          <w:tcPr>
            <w:tcW w:w="4252"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1209A8A">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身份证号</w:t>
            </w:r>
          </w:p>
        </w:tc>
      </w:tr>
      <w:tr w14:paraId="14E88B4F">
        <w:tblPrEx>
          <w:tblCellMar>
            <w:top w:w="0" w:type="dxa"/>
            <w:left w:w="108" w:type="dxa"/>
            <w:bottom w:w="0" w:type="dxa"/>
            <w:right w:w="108" w:type="dxa"/>
          </w:tblCellMar>
        </w:tblPrEx>
        <w:trPr>
          <w:trHeight w:val="703" w:hRule="atLeast"/>
        </w:trPr>
        <w:tc>
          <w:tcPr>
            <w:tcW w:w="676" w:type="dxa"/>
            <w:vMerge w:val="continue"/>
            <w:tcBorders>
              <w:top w:val="single" w:color="000000" w:sz="4" w:space="0"/>
              <w:left w:val="single" w:color="000000" w:sz="4" w:space="0"/>
              <w:bottom w:val="single" w:color="000000" w:sz="4" w:space="0"/>
              <w:right w:val="single" w:color="000000" w:sz="4" w:space="0"/>
            </w:tcBorders>
            <w:vAlign w:val="center"/>
          </w:tcPr>
          <w:p w14:paraId="3F1CD550">
            <w:pPr>
              <w:widowControl/>
              <w:jc w:val="left"/>
              <w:rPr>
                <w:rFonts w:ascii="仿宋_GB2312" w:hAnsi="宋体" w:eastAsia="仿宋_GB2312" w:cs="宋体"/>
                <w:color w:val="auto"/>
                <w:kern w:val="0"/>
                <w:sz w:val="24"/>
                <w:szCs w:val="24"/>
              </w:rPr>
            </w:pPr>
          </w:p>
        </w:tc>
        <w:tc>
          <w:tcPr>
            <w:tcW w:w="1269" w:type="dxa"/>
            <w:vMerge w:val="continue"/>
            <w:tcBorders>
              <w:top w:val="single" w:color="000000" w:sz="4" w:space="0"/>
              <w:left w:val="single" w:color="000000" w:sz="4" w:space="0"/>
              <w:bottom w:val="single" w:color="000000" w:sz="4" w:space="0"/>
              <w:right w:val="single" w:color="000000" w:sz="4" w:space="0"/>
            </w:tcBorders>
            <w:vAlign w:val="center"/>
          </w:tcPr>
          <w:p w14:paraId="4A2ABBC0">
            <w:pPr>
              <w:widowControl/>
              <w:jc w:val="left"/>
              <w:rPr>
                <w:rFonts w:ascii="仿宋_GB2312" w:hAnsi="宋体" w:eastAsia="仿宋_GB2312" w:cs="宋体"/>
                <w:color w:val="auto"/>
                <w:kern w:val="0"/>
                <w:sz w:val="24"/>
                <w:szCs w:val="24"/>
              </w:rPr>
            </w:pPr>
          </w:p>
        </w:tc>
        <w:tc>
          <w:tcPr>
            <w:tcW w:w="851" w:type="dxa"/>
            <w:vMerge w:val="continue"/>
            <w:tcBorders>
              <w:left w:val="single" w:color="000000" w:sz="4" w:space="0"/>
              <w:bottom w:val="single" w:color="000000" w:sz="4" w:space="0"/>
              <w:right w:val="single" w:color="000000" w:sz="4" w:space="0"/>
            </w:tcBorders>
            <w:vAlign w:val="center"/>
          </w:tcPr>
          <w:p w14:paraId="38CE1B72">
            <w:pPr>
              <w:widowControl/>
              <w:jc w:val="left"/>
              <w:rPr>
                <w:rFonts w:ascii="仿宋_GB2312" w:hAnsi="宋体" w:eastAsia="仿宋_GB2312" w:cs="宋体"/>
                <w:color w:val="auto"/>
                <w:kern w:val="0"/>
                <w:sz w:val="24"/>
                <w:szCs w:val="24"/>
              </w:rPr>
            </w:pPr>
          </w:p>
        </w:tc>
        <w:tc>
          <w:tcPr>
            <w:tcW w:w="4252" w:type="dxa"/>
            <w:vMerge w:val="continue"/>
            <w:tcBorders>
              <w:top w:val="single" w:color="000000" w:sz="4" w:space="0"/>
              <w:left w:val="single" w:color="000000" w:sz="4" w:space="0"/>
              <w:bottom w:val="single" w:color="000000" w:sz="4" w:space="0"/>
              <w:right w:val="single" w:color="000000" w:sz="4" w:space="0"/>
            </w:tcBorders>
            <w:vAlign w:val="center"/>
          </w:tcPr>
          <w:p w14:paraId="2A504C14">
            <w:pPr>
              <w:widowControl/>
              <w:jc w:val="left"/>
              <w:rPr>
                <w:rFonts w:ascii="仿宋_GB2312" w:hAnsi="宋体" w:eastAsia="仿宋_GB2312" w:cs="宋体"/>
                <w:color w:val="auto"/>
                <w:kern w:val="0"/>
                <w:sz w:val="24"/>
                <w:szCs w:val="24"/>
              </w:rPr>
            </w:pPr>
          </w:p>
        </w:tc>
      </w:tr>
      <w:tr w14:paraId="57FFB50C">
        <w:tblPrEx>
          <w:tblCellMar>
            <w:top w:w="0" w:type="dxa"/>
            <w:left w:w="108" w:type="dxa"/>
            <w:bottom w:w="0" w:type="dxa"/>
            <w:right w:w="108" w:type="dxa"/>
          </w:tblCellMar>
        </w:tblPrEx>
        <w:trPr>
          <w:trHeight w:val="725" w:hRule="atLeast"/>
        </w:trPr>
        <w:tc>
          <w:tcPr>
            <w:tcW w:w="676" w:type="dxa"/>
            <w:tcBorders>
              <w:top w:val="single" w:color="000000" w:sz="4" w:space="0"/>
              <w:left w:val="single" w:color="000000" w:sz="4" w:space="0"/>
              <w:bottom w:val="single" w:color="000000" w:sz="4" w:space="0"/>
              <w:right w:val="single" w:color="000000" w:sz="4" w:space="0"/>
            </w:tcBorders>
            <w:vAlign w:val="center"/>
          </w:tcPr>
          <w:p w14:paraId="02C5E84B">
            <w:pPr>
              <w:widowControl/>
              <w:jc w:val="center"/>
              <w:rPr>
                <w:rFonts w:ascii="仿宋_GB2312" w:eastAsia="仿宋_GB2312"/>
                <w:color w:val="auto"/>
                <w:kern w:val="0"/>
                <w:sz w:val="24"/>
                <w:szCs w:val="24"/>
              </w:rPr>
            </w:pPr>
            <w:r>
              <w:rPr>
                <w:rFonts w:ascii="仿宋_GB2312" w:eastAsia="仿宋_GB2312"/>
                <w:color w:val="auto"/>
                <w:kern w:val="0"/>
                <w:sz w:val="24"/>
                <w:szCs w:val="24"/>
              </w:rPr>
              <w:t>教练</w:t>
            </w:r>
          </w:p>
        </w:tc>
        <w:tc>
          <w:tcPr>
            <w:tcW w:w="1269" w:type="dxa"/>
            <w:tcBorders>
              <w:top w:val="single" w:color="000000" w:sz="4" w:space="0"/>
              <w:left w:val="single" w:color="000000" w:sz="4" w:space="0"/>
              <w:bottom w:val="single" w:color="000000" w:sz="4" w:space="0"/>
              <w:right w:val="single" w:color="000000" w:sz="4" w:space="0"/>
            </w:tcBorders>
            <w:vAlign w:val="center"/>
          </w:tcPr>
          <w:p w14:paraId="0C609387">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 xml:space="preserve"> </w:t>
            </w:r>
          </w:p>
        </w:tc>
        <w:tc>
          <w:tcPr>
            <w:tcW w:w="851" w:type="dxa"/>
            <w:tcBorders>
              <w:top w:val="single" w:color="000000" w:sz="4" w:space="0"/>
              <w:left w:val="single" w:color="000000" w:sz="4" w:space="0"/>
              <w:bottom w:val="single" w:color="000000" w:sz="4" w:space="0"/>
              <w:right w:val="single" w:color="000000" w:sz="4" w:space="0"/>
            </w:tcBorders>
            <w:vAlign w:val="center"/>
          </w:tcPr>
          <w:p w14:paraId="1536FE5D">
            <w:pPr>
              <w:widowControl/>
              <w:jc w:val="center"/>
              <w:rPr>
                <w:rFonts w:ascii="仿宋_GB2312" w:eastAsia="仿宋_GB2312"/>
                <w:color w:val="auto"/>
                <w:kern w:val="0"/>
                <w:sz w:val="24"/>
                <w:szCs w:val="24"/>
              </w:rPr>
            </w:pPr>
          </w:p>
        </w:tc>
        <w:tc>
          <w:tcPr>
            <w:tcW w:w="4252" w:type="dxa"/>
            <w:tcBorders>
              <w:top w:val="single" w:color="000000" w:sz="4" w:space="0"/>
              <w:left w:val="single" w:color="000000" w:sz="4" w:space="0"/>
              <w:bottom w:val="single" w:color="000000" w:sz="4" w:space="0"/>
              <w:right w:val="single" w:color="000000" w:sz="4" w:space="0"/>
            </w:tcBorders>
            <w:vAlign w:val="center"/>
          </w:tcPr>
          <w:p w14:paraId="0ADFF636">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 xml:space="preserve"> </w:t>
            </w:r>
          </w:p>
        </w:tc>
      </w:tr>
      <w:tr w14:paraId="3C4700E9">
        <w:tblPrEx>
          <w:tblCellMar>
            <w:top w:w="0" w:type="dxa"/>
            <w:left w:w="108" w:type="dxa"/>
            <w:bottom w:w="0" w:type="dxa"/>
            <w:right w:w="108" w:type="dxa"/>
          </w:tblCellMar>
        </w:tblPrEx>
        <w:trPr>
          <w:trHeight w:val="725" w:hRule="atLeast"/>
        </w:trPr>
        <w:tc>
          <w:tcPr>
            <w:tcW w:w="6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E13E66D">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1</w:t>
            </w:r>
          </w:p>
        </w:tc>
        <w:tc>
          <w:tcPr>
            <w:tcW w:w="126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C94FB81">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 xml:space="preserve"> </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0D1E5F7">
            <w:pPr>
              <w:widowControl/>
              <w:jc w:val="center"/>
              <w:rPr>
                <w:rFonts w:ascii="仿宋_GB2312" w:eastAsia="仿宋_GB2312"/>
                <w:color w:val="auto"/>
                <w:kern w:val="0"/>
                <w:sz w:val="24"/>
                <w:szCs w:val="24"/>
              </w:rPr>
            </w:pPr>
          </w:p>
        </w:tc>
        <w:tc>
          <w:tcPr>
            <w:tcW w:w="4252"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438F8AF">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 xml:space="preserve"> </w:t>
            </w:r>
          </w:p>
        </w:tc>
      </w:tr>
      <w:tr w14:paraId="4A98558A">
        <w:tblPrEx>
          <w:tblCellMar>
            <w:top w:w="0" w:type="dxa"/>
            <w:left w:w="108" w:type="dxa"/>
            <w:bottom w:w="0" w:type="dxa"/>
            <w:right w:w="108" w:type="dxa"/>
          </w:tblCellMar>
        </w:tblPrEx>
        <w:trPr>
          <w:trHeight w:val="725" w:hRule="atLeast"/>
        </w:trPr>
        <w:tc>
          <w:tcPr>
            <w:tcW w:w="676" w:type="dxa"/>
            <w:tcBorders>
              <w:top w:val="single" w:color="000000" w:sz="4" w:space="0"/>
              <w:left w:val="single" w:color="000000" w:sz="4" w:space="0"/>
              <w:bottom w:val="single" w:color="000000" w:sz="4" w:space="0"/>
              <w:right w:val="single" w:color="000000" w:sz="4" w:space="0"/>
            </w:tcBorders>
            <w:vAlign w:val="center"/>
          </w:tcPr>
          <w:p w14:paraId="443A7169">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2</w:t>
            </w:r>
          </w:p>
        </w:tc>
        <w:tc>
          <w:tcPr>
            <w:tcW w:w="1269" w:type="dxa"/>
            <w:tcBorders>
              <w:top w:val="single" w:color="000000" w:sz="4" w:space="0"/>
              <w:left w:val="single" w:color="000000" w:sz="4" w:space="0"/>
              <w:bottom w:val="single" w:color="000000" w:sz="4" w:space="0"/>
              <w:right w:val="single" w:color="000000" w:sz="4" w:space="0"/>
            </w:tcBorders>
            <w:vAlign w:val="center"/>
          </w:tcPr>
          <w:p w14:paraId="620B9AD0">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 xml:space="preserve"> </w:t>
            </w:r>
          </w:p>
        </w:tc>
        <w:tc>
          <w:tcPr>
            <w:tcW w:w="851" w:type="dxa"/>
            <w:tcBorders>
              <w:top w:val="single" w:color="000000" w:sz="4" w:space="0"/>
              <w:left w:val="single" w:color="000000" w:sz="4" w:space="0"/>
              <w:bottom w:val="single" w:color="000000" w:sz="4" w:space="0"/>
              <w:right w:val="single" w:color="000000" w:sz="4" w:space="0"/>
            </w:tcBorders>
            <w:vAlign w:val="center"/>
          </w:tcPr>
          <w:p w14:paraId="66F157DB">
            <w:pPr>
              <w:widowControl/>
              <w:jc w:val="center"/>
              <w:rPr>
                <w:rFonts w:ascii="仿宋_GB2312" w:eastAsia="仿宋_GB2312"/>
                <w:color w:val="auto"/>
                <w:kern w:val="0"/>
                <w:sz w:val="24"/>
                <w:szCs w:val="24"/>
              </w:rPr>
            </w:pPr>
          </w:p>
        </w:tc>
        <w:tc>
          <w:tcPr>
            <w:tcW w:w="4252" w:type="dxa"/>
            <w:tcBorders>
              <w:top w:val="single" w:color="000000" w:sz="4" w:space="0"/>
              <w:left w:val="single" w:color="000000" w:sz="4" w:space="0"/>
              <w:bottom w:val="single" w:color="000000" w:sz="4" w:space="0"/>
              <w:right w:val="single" w:color="000000" w:sz="4" w:space="0"/>
            </w:tcBorders>
            <w:vAlign w:val="center"/>
          </w:tcPr>
          <w:p w14:paraId="63FDCCA3">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 xml:space="preserve"> </w:t>
            </w:r>
          </w:p>
        </w:tc>
      </w:tr>
      <w:tr w14:paraId="47D97BDB">
        <w:tblPrEx>
          <w:tblCellMar>
            <w:top w:w="0" w:type="dxa"/>
            <w:left w:w="108" w:type="dxa"/>
            <w:bottom w:w="0" w:type="dxa"/>
            <w:right w:w="108" w:type="dxa"/>
          </w:tblCellMar>
        </w:tblPrEx>
        <w:trPr>
          <w:trHeight w:val="725" w:hRule="atLeast"/>
        </w:trPr>
        <w:tc>
          <w:tcPr>
            <w:tcW w:w="6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11D1609">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3</w:t>
            </w:r>
          </w:p>
        </w:tc>
        <w:tc>
          <w:tcPr>
            <w:tcW w:w="126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0AA9E79">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 xml:space="preserve"> </w:t>
            </w: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16C169A">
            <w:pPr>
              <w:widowControl/>
              <w:jc w:val="center"/>
              <w:rPr>
                <w:rFonts w:ascii="仿宋_GB2312" w:eastAsia="仿宋_GB2312"/>
                <w:color w:val="auto"/>
                <w:kern w:val="0"/>
                <w:sz w:val="24"/>
                <w:szCs w:val="24"/>
              </w:rPr>
            </w:pPr>
          </w:p>
        </w:tc>
        <w:tc>
          <w:tcPr>
            <w:tcW w:w="4252"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2C9A51A">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 xml:space="preserve"> </w:t>
            </w:r>
          </w:p>
        </w:tc>
      </w:tr>
      <w:tr w14:paraId="14233E0B">
        <w:tblPrEx>
          <w:tblCellMar>
            <w:top w:w="0" w:type="dxa"/>
            <w:left w:w="108" w:type="dxa"/>
            <w:bottom w:w="0" w:type="dxa"/>
            <w:right w:w="108" w:type="dxa"/>
          </w:tblCellMar>
        </w:tblPrEx>
        <w:trPr>
          <w:trHeight w:val="725" w:hRule="atLeast"/>
        </w:trPr>
        <w:tc>
          <w:tcPr>
            <w:tcW w:w="6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BA1211F">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4</w:t>
            </w:r>
          </w:p>
        </w:tc>
        <w:tc>
          <w:tcPr>
            <w:tcW w:w="126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B05AA34">
            <w:pPr>
              <w:widowControl/>
              <w:jc w:val="center"/>
              <w:rPr>
                <w:rFonts w:ascii="仿宋_GB2312" w:eastAsia="仿宋_GB2312"/>
                <w:color w:val="auto"/>
                <w:kern w:val="0"/>
                <w:sz w:val="24"/>
                <w:szCs w:val="24"/>
              </w:rPr>
            </w:pP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82467DE">
            <w:pPr>
              <w:widowControl/>
              <w:jc w:val="center"/>
              <w:rPr>
                <w:rFonts w:ascii="仿宋_GB2312" w:eastAsia="仿宋_GB2312"/>
                <w:color w:val="auto"/>
                <w:kern w:val="0"/>
                <w:sz w:val="24"/>
                <w:szCs w:val="24"/>
              </w:rPr>
            </w:pPr>
          </w:p>
        </w:tc>
        <w:tc>
          <w:tcPr>
            <w:tcW w:w="4252"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DF33AF1">
            <w:pPr>
              <w:widowControl/>
              <w:jc w:val="center"/>
              <w:rPr>
                <w:rFonts w:ascii="仿宋_GB2312" w:eastAsia="仿宋_GB2312"/>
                <w:color w:val="auto"/>
                <w:kern w:val="0"/>
                <w:sz w:val="24"/>
                <w:szCs w:val="24"/>
              </w:rPr>
            </w:pPr>
          </w:p>
        </w:tc>
      </w:tr>
      <w:tr w14:paraId="6C42D76B">
        <w:tblPrEx>
          <w:tblCellMar>
            <w:top w:w="0" w:type="dxa"/>
            <w:left w:w="108" w:type="dxa"/>
            <w:bottom w:w="0" w:type="dxa"/>
            <w:right w:w="108" w:type="dxa"/>
          </w:tblCellMar>
        </w:tblPrEx>
        <w:trPr>
          <w:trHeight w:val="725" w:hRule="atLeast"/>
        </w:trPr>
        <w:tc>
          <w:tcPr>
            <w:tcW w:w="6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D1DB2B0">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5</w:t>
            </w:r>
          </w:p>
        </w:tc>
        <w:tc>
          <w:tcPr>
            <w:tcW w:w="126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46A8012">
            <w:pPr>
              <w:widowControl/>
              <w:jc w:val="center"/>
              <w:rPr>
                <w:rFonts w:ascii="仿宋_GB2312" w:eastAsia="仿宋_GB2312"/>
                <w:color w:val="auto"/>
                <w:kern w:val="0"/>
                <w:sz w:val="24"/>
                <w:szCs w:val="24"/>
              </w:rPr>
            </w:pP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AE6133A">
            <w:pPr>
              <w:widowControl/>
              <w:jc w:val="center"/>
              <w:rPr>
                <w:rFonts w:ascii="仿宋_GB2312" w:eastAsia="仿宋_GB2312"/>
                <w:color w:val="auto"/>
                <w:kern w:val="0"/>
                <w:sz w:val="24"/>
                <w:szCs w:val="24"/>
              </w:rPr>
            </w:pPr>
          </w:p>
        </w:tc>
        <w:tc>
          <w:tcPr>
            <w:tcW w:w="4252"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10E4276">
            <w:pPr>
              <w:widowControl/>
              <w:jc w:val="center"/>
              <w:rPr>
                <w:rFonts w:ascii="仿宋_GB2312" w:eastAsia="仿宋_GB2312"/>
                <w:color w:val="auto"/>
                <w:kern w:val="0"/>
                <w:sz w:val="24"/>
                <w:szCs w:val="24"/>
              </w:rPr>
            </w:pPr>
          </w:p>
        </w:tc>
      </w:tr>
      <w:tr w14:paraId="092D6895">
        <w:tblPrEx>
          <w:tblCellMar>
            <w:top w:w="0" w:type="dxa"/>
            <w:left w:w="108" w:type="dxa"/>
            <w:bottom w:w="0" w:type="dxa"/>
            <w:right w:w="108" w:type="dxa"/>
          </w:tblCellMar>
        </w:tblPrEx>
        <w:trPr>
          <w:trHeight w:val="725" w:hRule="atLeast"/>
        </w:trPr>
        <w:tc>
          <w:tcPr>
            <w:tcW w:w="6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855B5BF">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6</w:t>
            </w:r>
          </w:p>
        </w:tc>
        <w:tc>
          <w:tcPr>
            <w:tcW w:w="126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41A072A">
            <w:pPr>
              <w:widowControl/>
              <w:jc w:val="center"/>
              <w:rPr>
                <w:rFonts w:ascii="仿宋_GB2312" w:eastAsia="仿宋_GB2312"/>
                <w:color w:val="auto"/>
                <w:kern w:val="0"/>
                <w:sz w:val="24"/>
                <w:szCs w:val="24"/>
              </w:rPr>
            </w:pP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D64657C">
            <w:pPr>
              <w:widowControl/>
              <w:jc w:val="center"/>
              <w:rPr>
                <w:rFonts w:ascii="仿宋_GB2312" w:eastAsia="仿宋_GB2312"/>
                <w:color w:val="auto"/>
                <w:kern w:val="0"/>
                <w:sz w:val="24"/>
                <w:szCs w:val="24"/>
              </w:rPr>
            </w:pPr>
          </w:p>
        </w:tc>
        <w:tc>
          <w:tcPr>
            <w:tcW w:w="4252"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2D3047B">
            <w:pPr>
              <w:widowControl/>
              <w:jc w:val="center"/>
              <w:rPr>
                <w:rFonts w:ascii="仿宋_GB2312" w:eastAsia="仿宋_GB2312"/>
                <w:color w:val="auto"/>
                <w:kern w:val="0"/>
                <w:sz w:val="24"/>
                <w:szCs w:val="24"/>
              </w:rPr>
            </w:pPr>
          </w:p>
        </w:tc>
      </w:tr>
      <w:tr w14:paraId="60E2F357">
        <w:tblPrEx>
          <w:tblCellMar>
            <w:top w:w="0" w:type="dxa"/>
            <w:left w:w="108" w:type="dxa"/>
            <w:bottom w:w="0" w:type="dxa"/>
            <w:right w:w="108" w:type="dxa"/>
          </w:tblCellMar>
        </w:tblPrEx>
        <w:trPr>
          <w:trHeight w:val="725" w:hRule="atLeast"/>
        </w:trPr>
        <w:tc>
          <w:tcPr>
            <w:tcW w:w="6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62A7FC0">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7</w:t>
            </w:r>
          </w:p>
        </w:tc>
        <w:tc>
          <w:tcPr>
            <w:tcW w:w="126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67C2E8A">
            <w:pPr>
              <w:widowControl/>
              <w:jc w:val="center"/>
              <w:rPr>
                <w:rFonts w:ascii="仿宋_GB2312" w:eastAsia="仿宋_GB2312"/>
                <w:color w:val="auto"/>
                <w:kern w:val="0"/>
                <w:sz w:val="24"/>
                <w:szCs w:val="24"/>
              </w:rPr>
            </w:pP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75857CC">
            <w:pPr>
              <w:widowControl/>
              <w:jc w:val="center"/>
              <w:rPr>
                <w:rFonts w:ascii="仿宋_GB2312" w:eastAsia="仿宋_GB2312"/>
                <w:color w:val="auto"/>
                <w:kern w:val="0"/>
                <w:sz w:val="24"/>
                <w:szCs w:val="24"/>
              </w:rPr>
            </w:pPr>
          </w:p>
        </w:tc>
        <w:tc>
          <w:tcPr>
            <w:tcW w:w="4252"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9A4D713">
            <w:pPr>
              <w:widowControl/>
              <w:jc w:val="center"/>
              <w:rPr>
                <w:rFonts w:ascii="仿宋_GB2312" w:eastAsia="仿宋_GB2312"/>
                <w:color w:val="auto"/>
                <w:kern w:val="0"/>
                <w:sz w:val="24"/>
                <w:szCs w:val="24"/>
              </w:rPr>
            </w:pPr>
          </w:p>
        </w:tc>
      </w:tr>
      <w:tr w14:paraId="4A19D3F1">
        <w:tblPrEx>
          <w:tblCellMar>
            <w:top w:w="0" w:type="dxa"/>
            <w:left w:w="108" w:type="dxa"/>
            <w:bottom w:w="0" w:type="dxa"/>
            <w:right w:w="108" w:type="dxa"/>
          </w:tblCellMar>
        </w:tblPrEx>
        <w:trPr>
          <w:trHeight w:val="725" w:hRule="atLeast"/>
        </w:trPr>
        <w:tc>
          <w:tcPr>
            <w:tcW w:w="6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027088C">
            <w:pPr>
              <w:widowControl/>
              <w:jc w:val="center"/>
              <w:rPr>
                <w:rFonts w:ascii="仿宋_GB2312" w:eastAsia="仿宋_GB2312"/>
                <w:color w:val="auto"/>
                <w:kern w:val="0"/>
                <w:sz w:val="24"/>
                <w:szCs w:val="24"/>
              </w:rPr>
            </w:pPr>
            <w:r>
              <w:rPr>
                <w:rFonts w:hint="eastAsia" w:ascii="仿宋_GB2312" w:eastAsia="仿宋_GB2312"/>
                <w:color w:val="auto"/>
                <w:kern w:val="0"/>
                <w:sz w:val="24"/>
                <w:szCs w:val="24"/>
              </w:rPr>
              <w:t>8</w:t>
            </w:r>
          </w:p>
        </w:tc>
        <w:tc>
          <w:tcPr>
            <w:tcW w:w="126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0CE08B5">
            <w:pPr>
              <w:widowControl/>
              <w:jc w:val="center"/>
              <w:rPr>
                <w:rFonts w:ascii="仿宋_GB2312" w:eastAsia="仿宋_GB2312"/>
                <w:color w:val="auto"/>
                <w:kern w:val="0"/>
                <w:sz w:val="24"/>
                <w:szCs w:val="24"/>
              </w:rPr>
            </w:pP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33B4D87">
            <w:pPr>
              <w:widowControl/>
              <w:jc w:val="center"/>
              <w:rPr>
                <w:rFonts w:ascii="仿宋_GB2312" w:eastAsia="仿宋_GB2312"/>
                <w:color w:val="auto"/>
                <w:kern w:val="0"/>
                <w:sz w:val="24"/>
                <w:szCs w:val="24"/>
              </w:rPr>
            </w:pPr>
          </w:p>
        </w:tc>
        <w:tc>
          <w:tcPr>
            <w:tcW w:w="4252"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7D28EF8">
            <w:pPr>
              <w:widowControl/>
              <w:jc w:val="center"/>
              <w:rPr>
                <w:rFonts w:ascii="仿宋_GB2312" w:eastAsia="仿宋_GB2312"/>
                <w:color w:val="auto"/>
                <w:kern w:val="0"/>
                <w:sz w:val="24"/>
                <w:szCs w:val="24"/>
              </w:rPr>
            </w:pPr>
          </w:p>
        </w:tc>
      </w:tr>
      <w:tr w14:paraId="734A0369">
        <w:tblPrEx>
          <w:tblCellMar>
            <w:top w:w="0" w:type="dxa"/>
            <w:left w:w="108" w:type="dxa"/>
            <w:bottom w:w="0" w:type="dxa"/>
            <w:right w:w="108" w:type="dxa"/>
          </w:tblCellMar>
        </w:tblPrEx>
        <w:trPr>
          <w:trHeight w:val="725" w:hRule="atLeast"/>
        </w:trPr>
        <w:tc>
          <w:tcPr>
            <w:tcW w:w="67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C122C42">
            <w:pPr>
              <w:widowControl/>
              <w:jc w:val="center"/>
              <w:rPr>
                <w:rFonts w:ascii="仿宋_GB2312" w:eastAsia="仿宋_GB2312"/>
                <w:color w:val="auto"/>
                <w:kern w:val="0"/>
                <w:sz w:val="24"/>
                <w:szCs w:val="24"/>
              </w:rPr>
            </w:pPr>
          </w:p>
        </w:tc>
        <w:tc>
          <w:tcPr>
            <w:tcW w:w="126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3F9560A">
            <w:pPr>
              <w:widowControl/>
              <w:jc w:val="center"/>
              <w:rPr>
                <w:rFonts w:ascii="仿宋_GB2312" w:eastAsia="仿宋_GB2312"/>
                <w:color w:val="auto"/>
                <w:kern w:val="0"/>
                <w:sz w:val="24"/>
                <w:szCs w:val="24"/>
              </w:rPr>
            </w:pPr>
          </w:p>
        </w:tc>
        <w:tc>
          <w:tcPr>
            <w:tcW w:w="85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3D4BBBF">
            <w:pPr>
              <w:widowControl/>
              <w:jc w:val="center"/>
              <w:rPr>
                <w:rFonts w:ascii="仿宋_GB2312" w:eastAsia="仿宋_GB2312"/>
                <w:color w:val="auto"/>
                <w:kern w:val="0"/>
                <w:sz w:val="24"/>
                <w:szCs w:val="24"/>
              </w:rPr>
            </w:pPr>
          </w:p>
        </w:tc>
        <w:tc>
          <w:tcPr>
            <w:tcW w:w="4252"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FAA8908">
            <w:pPr>
              <w:widowControl/>
              <w:rPr>
                <w:rFonts w:ascii="仿宋_GB2312" w:eastAsia="仿宋_GB2312"/>
                <w:color w:val="auto"/>
                <w:kern w:val="0"/>
                <w:sz w:val="24"/>
                <w:szCs w:val="24"/>
              </w:rPr>
            </w:pPr>
          </w:p>
        </w:tc>
      </w:tr>
    </w:tbl>
    <w:p w14:paraId="2D8D334B">
      <w:pPr>
        <w:spacing w:line="460" w:lineRule="exact"/>
        <w:rPr>
          <w:rFonts w:ascii="Times New Roman" w:hAnsi="Times New Roman"/>
          <w:b/>
          <w:color w:val="auto"/>
          <w:sz w:val="44"/>
          <w:szCs w:val="44"/>
        </w:rPr>
      </w:pPr>
    </w:p>
    <w:p w14:paraId="40FEEE8B">
      <w:pPr>
        <w:rPr>
          <w:rFonts w:ascii="Times New Roman" w:hAnsi="Times New Roman"/>
          <w:color w:val="auto"/>
          <w:sz w:val="44"/>
          <w:szCs w:val="44"/>
        </w:rPr>
      </w:pPr>
    </w:p>
    <w:p w14:paraId="4F83B55E">
      <w:pPr>
        <w:spacing w:line="460" w:lineRule="exact"/>
        <w:rPr>
          <w:rFonts w:ascii="Times New Roman" w:hAnsi="Times New Roman"/>
          <w:b/>
          <w:color w:val="auto"/>
          <w:sz w:val="44"/>
          <w:szCs w:val="44"/>
        </w:rPr>
      </w:pPr>
      <w:r>
        <w:rPr>
          <w:rFonts w:ascii="Times New Roman" w:hAnsi="Times New Roman"/>
          <w:b/>
          <w:color w:val="auto"/>
          <w:sz w:val="44"/>
          <w:szCs w:val="44"/>
        </w:rPr>
        <w:br w:type="textWrapping" w:clear="all"/>
      </w:r>
    </w:p>
    <w:bookmarkEnd w:i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E20"/>
    <w:rsid w:val="000257FB"/>
    <w:rsid w:val="00226191"/>
    <w:rsid w:val="002A3644"/>
    <w:rsid w:val="002F55BF"/>
    <w:rsid w:val="003212C6"/>
    <w:rsid w:val="00324E20"/>
    <w:rsid w:val="003D2240"/>
    <w:rsid w:val="003D7399"/>
    <w:rsid w:val="00412D34"/>
    <w:rsid w:val="00507D96"/>
    <w:rsid w:val="00593FCA"/>
    <w:rsid w:val="005E7159"/>
    <w:rsid w:val="00660163"/>
    <w:rsid w:val="00670D4A"/>
    <w:rsid w:val="00671203"/>
    <w:rsid w:val="008A2E47"/>
    <w:rsid w:val="008B1E99"/>
    <w:rsid w:val="008C2819"/>
    <w:rsid w:val="00934519"/>
    <w:rsid w:val="00A209BA"/>
    <w:rsid w:val="00A3174D"/>
    <w:rsid w:val="00AF7133"/>
    <w:rsid w:val="00B23049"/>
    <w:rsid w:val="00B34371"/>
    <w:rsid w:val="00B475BA"/>
    <w:rsid w:val="00BE10FA"/>
    <w:rsid w:val="00CC4174"/>
    <w:rsid w:val="00E05BEC"/>
    <w:rsid w:val="00E645AE"/>
    <w:rsid w:val="00F82F7D"/>
    <w:rsid w:val="00FE756C"/>
    <w:rsid w:val="09F45FD8"/>
    <w:rsid w:val="0ECC4481"/>
    <w:rsid w:val="13E21291"/>
    <w:rsid w:val="2BBF5FE9"/>
    <w:rsid w:val="3E491219"/>
    <w:rsid w:val="3F1C70A5"/>
    <w:rsid w:val="42EE54D8"/>
    <w:rsid w:val="4ECF0861"/>
    <w:rsid w:val="55E87518"/>
    <w:rsid w:val="590729EC"/>
    <w:rsid w:val="6607403A"/>
    <w:rsid w:val="688A0284"/>
    <w:rsid w:val="75420C50"/>
    <w:rsid w:val="7CF87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uiPriority w:val="0"/>
    <w:pPr>
      <w:keepNext/>
      <w:keepLines/>
      <w:spacing w:line="578" w:lineRule="auto"/>
      <w:jc w:val="center"/>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6">
    <w:name w:val="Title"/>
    <w:basedOn w:val="1"/>
    <w:next w:val="1"/>
    <w:link w:val="11"/>
    <w:qFormat/>
    <w:uiPriority w:val="0"/>
    <w:pPr>
      <w:spacing w:before="240" w:after="60"/>
      <w:jc w:val="center"/>
      <w:outlineLvl w:val="0"/>
    </w:pPr>
    <w:rPr>
      <w:rFonts w:asciiTheme="majorHAnsi" w:hAnsiTheme="majorHAnsi" w:cstheme="majorBidi"/>
      <w:b/>
      <w:bCs/>
      <w:sz w:val="32"/>
      <w:szCs w:val="32"/>
    </w:rPr>
  </w:style>
  <w:style w:type="character" w:customStyle="1" w:styleId="9">
    <w:name w:val="页眉 Char"/>
    <w:basedOn w:val="8"/>
    <w:link w:val="4"/>
    <w:qFormat/>
    <w:uiPriority w:val="0"/>
    <w:rPr>
      <w:rFonts w:ascii="Calibri" w:hAnsi="Calibri" w:eastAsia="宋体" w:cs="Times New Roman"/>
      <w:kern w:val="2"/>
      <w:sz w:val="18"/>
      <w:szCs w:val="18"/>
    </w:rPr>
  </w:style>
  <w:style w:type="character" w:customStyle="1" w:styleId="10">
    <w:name w:val="页脚 Char"/>
    <w:basedOn w:val="8"/>
    <w:link w:val="3"/>
    <w:qFormat/>
    <w:uiPriority w:val="0"/>
    <w:rPr>
      <w:rFonts w:ascii="Calibri" w:hAnsi="Calibri" w:eastAsia="宋体" w:cs="Times New Roman"/>
      <w:kern w:val="2"/>
      <w:sz w:val="18"/>
      <w:szCs w:val="18"/>
    </w:rPr>
  </w:style>
  <w:style w:type="character" w:customStyle="1" w:styleId="11">
    <w:name w:val="标题 Char"/>
    <w:basedOn w:val="8"/>
    <w:link w:val="6"/>
    <w:qFormat/>
    <w:uiPriority w:val="0"/>
    <w:rPr>
      <w:rFonts w:eastAsia="宋体" w:asciiTheme="majorHAnsi" w:hAnsiTheme="majorHAnsi" w:cstheme="majorBidi"/>
      <w:b/>
      <w:bCs/>
      <w:kern w:val="2"/>
      <w:sz w:val="32"/>
      <w:szCs w:val="32"/>
    </w:rPr>
  </w:style>
  <w:style w:type="character" w:customStyle="1" w:styleId="12">
    <w:name w:val="NormalCharacter"/>
    <w:semiHidden/>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2113</Words>
  <Characters>2198</Characters>
  <Lines>17</Lines>
  <Paragraphs>4</Paragraphs>
  <TotalTime>9</TotalTime>
  <ScaleCrop>false</ScaleCrop>
  <LinksUpToDate>false</LinksUpToDate>
  <CharactersWithSpaces>2342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2025-05-12T02:08:00Z</dcterms:created>
  <dc:creator>Administrator</dc:creator>
  <cp:lastModifiedBy>守望</cp:lastModifiedBy>
  <dcterms:modified xsi:type="dcterms:W3CDTF">2025-05-13T03:21:49Z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2690E9FC140A43268CAB8D95A79FA668_13</vt:lpwstr>
  </property>
  <property fmtid="{D5CDD505-2E9C-101B-9397-08002B2CF9AE}" pid="4" name="KSOTemplateDocerSaveRecord">
    <vt:lpwstr>eyJoZGlkIjoiNTVkOGRlNjJmODU4MWE4YWJhNmJjNDYwODI0OWM2YTkiLCJ1c2VySWQiOiIzMDY5NDc0MzAifQ==</vt:lpwstr>
  </property>
</Properties>
</file>