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203D2">
      <w:pPr>
        <w:keepNext w:val="0"/>
        <w:keepLines w:val="0"/>
        <w:pageBreakBefore w:val="0"/>
        <w:kinsoku/>
        <w:wordWrap/>
        <w:overflowPunct/>
        <w:topLinePunct w:val="0"/>
        <w:autoSpaceDE/>
        <w:autoSpaceDN/>
        <w:bidi w:val="0"/>
        <w:spacing w:line="580" w:lineRule="exact"/>
        <w:jc w:val="center"/>
        <w:textAlignment w:val="auto"/>
        <w:rPr>
          <w:rFonts w:hint="default" w:ascii="方正小标宋简体" w:hAnsi="方正小标宋简体" w:eastAsia="方正小标宋简体" w:cs="方正小标宋简体"/>
          <w:sz w:val="44"/>
          <w:szCs w:val="44"/>
          <w:lang w:val="en-US" w:eastAsia="zh-CN"/>
        </w:rPr>
      </w:pPr>
      <w:r>
        <w:rPr>
          <w:rFonts w:hint="default" w:ascii="方正小标宋简体" w:hAnsi="方正小标宋简体" w:eastAsia="方正小标宋简体" w:cs="方正小标宋简体"/>
          <w:sz w:val="44"/>
          <w:szCs w:val="44"/>
          <w:lang w:val="en-US" w:eastAsia="zh-CN"/>
        </w:rPr>
        <w:t>举重竞赛规程</w:t>
      </w:r>
    </w:p>
    <w:p w14:paraId="144DED1F">
      <w:pPr>
        <w:keepNext w:val="0"/>
        <w:keepLines w:val="0"/>
        <w:pageBreakBefore w:val="0"/>
        <w:tabs>
          <w:tab w:val="left" w:pos="701"/>
        </w:tabs>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p>
    <w:p w14:paraId="7AB660E7">
      <w:pPr>
        <w:keepNext w:val="0"/>
        <w:keepLines w:val="0"/>
        <w:pageBreakBefore w:val="0"/>
        <w:tabs>
          <w:tab w:val="left" w:pos="701"/>
        </w:tabs>
        <w:kinsoku/>
        <w:wordWrap/>
        <w:overflowPunct/>
        <w:topLinePunct w:val="0"/>
        <w:autoSpaceDE/>
        <w:autoSpaceDN/>
        <w:bidi w:val="0"/>
        <w:spacing w:line="540" w:lineRule="exact"/>
        <w:ind w:firstLine="640" w:firstLineChars="200"/>
        <w:textAlignment w:val="auto"/>
        <w:rPr>
          <w:rFonts w:hint="default" w:ascii="Times New Roman" w:hAnsi="Times New Roman" w:eastAsia="仿宋_GB2312" w:cs="Times New Roman"/>
          <w:b/>
          <w:sz w:val="32"/>
          <w:szCs w:val="32"/>
        </w:rPr>
      </w:pPr>
      <w:r>
        <w:rPr>
          <w:rFonts w:hint="eastAsia" w:ascii="黑体" w:hAnsi="黑体" w:eastAsia="黑体" w:cs="黑体"/>
          <w:b w:val="0"/>
          <w:bCs/>
          <w:sz w:val="32"/>
          <w:szCs w:val="32"/>
          <w:lang w:eastAsia="zh-CN"/>
        </w:rPr>
        <w:t>一</w:t>
      </w:r>
      <w:r>
        <w:rPr>
          <w:rFonts w:hint="eastAsia" w:ascii="黑体" w:hAnsi="黑体" w:eastAsia="黑体" w:cs="黑体"/>
          <w:b w:val="0"/>
          <w:bCs/>
          <w:sz w:val="32"/>
          <w:szCs w:val="32"/>
        </w:rPr>
        <w:t>、比赛日期和地点</w:t>
      </w:r>
      <w:r>
        <w:rPr>
          <w:rFonts w:hint="default" w:ascii="Times New Roman" w:hAnsi="Times New Roman" w:eastAsia="仿宋_GB2312" w:cs="Times New Roman"/>
          <w:b/>
          <w:sz w:val="32"/>
          <w:szCs w:val="32"/>
        </w:rPr>
        <w:t>：</w:t>
      </w:r>
    </w:p>
    <w:p w14:paraId="6C940CDA">
      <w:pPr>
        <w:keepNext w:val="0"/>
        <w:keepLines w:val="0"/>
        <w:pageBreakBefore w:val="0"/>
        <w:tabs>
          <w:tab w:val="left" w:pos="701"/>
        </w:tabs>
        <w:kinsoku/>
        <w:wordWrap/>
        <w:overflowPunct/>
        <w:topLinePunct w:val="0"/>
        <w:autoSpaceDE/>
        <w:autoSpaceDN/>
        <w:bidi w:val="0"/>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2025年8月</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日-8月</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日，黄平县职校篮球馆。</w:t>
      </w:r>
    </w:p>
    <w:p w14:paraId="621DAE0E">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Style w:val="5"/>
          <w:rFonts w:hint="eastAsia"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二、参赛年龄</w:t>
      </w:r>
    </w:p>
    <w:p w14:paraId="1A87A484">
      <w:pPr>
        <w:keepNext w:val="0"/>
        <w:keepLines w:val="0"/>
        <w:pageBreakBefore w:val="0"/>
        <w:tabs>
          <w:tab w:val="left" w:pos="701"/>
        </w:tabs>
        <w:kinsoku/>
        <w:wordWrap/>
        <w:overflowPunct/>
        <w:topLinePunct w:val="0"/>
        <w:autoSpaceDE/>
        <w:autoSpaceDN/>
        <w:bidi w:val="0"/>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男、女甲组：2008年1月1日—2009年12月31日</w:t>
      </w:r>
    </w:p>
    <w:p w14:paraId="7954985B">
      <w:pPr>
        <w:keepNext w:val="0"/>
        <w:keepLines w:val="0"/>
        <w:pageBreakBefore w:val="0"/>
        <w:tabs>
          <w:tab w:val="left" w:pos="701"/>
        </w:tabs>
        <w:kinsoku/>
        <w:wordWrap/>
        <w:overflowPunct/>
        <w:topLinePunct w:val="0"/>
        <w:autoSpaceDE/>
        <w:autoSpaceDN/>
        <w:bidi w:val="0"/>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男、女乙组：2010年1月1日—2011年12月31日</w:t>
      </w:r>
    </w:p>
    <w:p w14:paraId="1FCB13D7">
      <w:pPr>
        <w:keepNext w:val="0"/>
        <w:keepLines w:val="0"/>
        <w:pageBreakBefore w:val="0"/>
        <w:tabs>
          <w:tab w:val="left" w:pos="701"/>
        </w:tabs>
        <w:kinsoku/>
        <w:wordWrap/>
        <w:overflowPunct/>
        <w:topLinePunct w:val="0"/>
        <w:autoSpaceDE/>
        <w:autoSpaceDN/>
        <w:bidi w:val="0"/>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男、女丙组：2012年1月1日—2013年12月31日</w:t>
      </w:r>
    </w:p>
    <w:p w14:paraId="54E0AF48">
      <w:pPr>
        <w:keepNext w:val="0"/>
        <w:keepLines w:val="0"/>
        <w:pageBreakBefore w:val="0"/>
        <w:tabs>
          <w:tab w:val="left" w:pos="701"/>
        </w:tabs>
        <w:kinsoku/>
        <w:wordWrap/>
        <w:overflowPunct/>
        <w:topLinePunct w:val="0"/>
        <w:autoSpaceDE/>
        <w:autoSpaceDN/>
        <w:bidi w:val="0"/>
        <w:spacing w:line="540" w:lineRule="exact"/>
        <w:ind w:firstLine="640" w:firstLineChars="200"/>
        <w:textAlignment w:val="auto"/>
        <w:rPr>
          <w:rFonts w:hint="default" w:ascii="Times New Roman" w:hAnsi="Times New Roman" w:eastAsia="仿宋_GB2312" w:cs="Times New Roman"/>
          <w:b/>
          <w:sz w:val="32"/>
          <w:szCs w:val="32"/>
        </w:rPr>
      </w:pPr>
      <w:r>
        <w:rPr>
          <w:rStyle w:val="5"/>
          <w:rFonts w:hint="eastAsia" w:ascii="黑体" w:hAnsi="黑体" w:eastAsia="黑体" w:cs="黑体"/>
          <w:b w:val="0"/>
          <w:bCs w:val="0"/>
          <w:color w:val="000000"/>
          <w:sz w:val="32"/>
          <w:szCs w:val="32"/>
          <w:lang w:val="en-US" w:eastAsia="zh-CN" w:bidi="ar-SA"/>
        </w:rPr>
        <w:t>三、竞赛组别及项目</w:t>
      </w:r>
    </w:p>
    <w:p w14:paraId="721E6DC3">
      <w:pPr>
        <w:keepNext w:val="0"/>
        <w:keepLines w:val="0"/>
        <w:pageBreakBefore w:val="0"/>
        <w:tabs>
          <w:tab w:val="left" w:pos="701"/>
        </w:tabs>
        <w:kinsoku/>
        <w:wordWrap/>
        <w:overflowPunct/>
        <w:topLinePunct w:val="0"/>
        <w:autoSpaceDE/>
        <w:autoSpaceDN/>
        <w:bidi w:val="0"/>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青少年男子甲组： 55kg、61kg、67kg、73kg、+73kg</w:t>
      </w:r>
    </w:p>
    <w:p w14:paraId="3F0EA6B9">
      <w:pPr>
        <w:keepNext w:val="0"/>
        <w:keepLines w:val="0"/>
        <w:pageBreakBefore w:val="0"/>
        <w:tabs>
          <w:tab w:val="left" w:pos="701"/>
        </w:tabs>
        <w:kinsoku/>
        <w:wordWrap/>
        <w:overflowPunct/>
        <w:topLinePunct w:val="0"/>
        <w:autoSpaceDE/>
        <w:autoSpaceDN/>
        <w:bidi w:val="0"/>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青少年男子乙组：49kg、55kg、61kg、67kg、+67kg</w:t>
      </w:r>
    </w:p>
    <w:p w14:paraId="3323BECE">
      <w:pPr>
        <w:keepNext w:val="0"/>
        <w:keepLines w:val="0"/>
        <w:pageBreakBefore w:val="0"/>
        <w:tabs>
          <w:tab w:val="left" w:pos="701"/>
          <w:tab w:val="left" w:pos="1753"/>
        </w:tabs>
        <w:kinsoku/>
        <w:wordWrap/>
        <w:overflowPunct/>
        <w:topLinePunct w:val="0"/>
        <w:autoSpaceDE/>
        <w:autoSpaceDN/>
        <w:bidi w:val="0"/>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青少年男子丙组： 45kg、49kg、+49kg</w:t>
      </w:r>
    </w:p>
    <w:p w14:paraId="3591C2EE">
      <w:pPr>
        <w:keepNext w:val="0"/>
        <w:keepLines w:val="0"/>
        <w:pageBreakBefore w:val="0"/>
        <w:tabs>
          <w:tab w:val="left" w:pos="701"/>
        </w:tabs>
        <w:kinsoku/>
        <w:wordWrap/>
        <w:overflowPunct/>
        <w:topLinePunct w:val="0"/>
        <w:autoSpaceDE/>
        <w:autoSpaceDN/>
        <w:bidi w:val="0"/>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青少年女子甲组： 49kg、55kg、59kg、64kg、+64kg</w:t>
      </w:r>
    </w:p>
    <w:p w14:paraId="210E70C5">
      <w:pPr>
        <w:keepNext w:val="0"/>
        <w:keepLines w:val="0"/>
        <w:pageBreakBefore w:val="0"/>
        <w:tabs>
          <w:tab w:val="left" w:pos="701"/>
        </w:tabs>
        <w:kinsoku/>
        <w:wordWrap/>
        <w:overflowPunct/>
        <w:topLinePunct w:val="0"/>
        <w:autoSpaceDE/>
        <w:autoSpaceDN/>
        <w:bidi w:val="0"/>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青少年女子乙组： 45kg、49kg、55kg、59kg、+59kg</w:t>
      </w:r>
    </w:p>
    <w:p w14:paraId="6CE62CF8">
      <w:pPr>
        <w:keepNext w:val="0"/>
        <w:keepLines w:val="0"/>
        <w:pageBreakBefore w:val="0"/>
        <w:tabs>
          <w:tab w:val="left" w:pos="701"/>
        </w:tabs>
        <w:kinsoku/>
        <w:wordWrap/>
        <w:overflowPunct/>
        <w:topLinePunct w:val="0"/>
        <w:autoSpaceDE/>
        <w:autoSpaceDN/>
        <w:bidi w:val="0"/>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青少年女子丙组： 40kg、45kg、+45kg</w:t>
      </w:r>
    </w:p>
    <w:p w14:paraId="20178560">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四、运动员资格</w:t>
      </w:r>
    </w:p>
    <w:p w14:paraId="227B029A">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1374CA9D">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6D01D418">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Style w:val="5"/>
          <w:rFonts w:hint="eastAsia"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五</w:t>
      </w:r>
      <w:r>
        <w:rPr>
          <w:rStyle w:val="5"/>
          <w:rFonts w:hint="default" w:ascii="黑体" w:hAnsi="黑体" w:eastAsia="黑体" w:cs="黑体"/>
          <w:b w:val="0"/>
          <w:bCs w:val="0"/>
          <w:color w:val="000000"/>
          <w:sz w:val="32"/>
          <w:szCs w:val="32"/>
          <w:lang w:val="en-US" w:eastAsia="zh-CN" w:bidi="ar-SA"/>
        </w:rPr>
        <w:t>、参加</w:t>
      </w:r>
      <w:r>
        <w:rPr>
          <w:rStyle w:val="5"/>
          <w:rFonts w:hint="eastAsia" w:ascii="黑体" w:hAnsi="黑体" w:eastAsia="黑体" w:cs="黑体"/>
          <w:b w:val="0"/>
          <w:bCs w:val="0"/>
          <w:color w:val="000000"/>
          <w:sz w:val="32"/>
          <w:szCs w:val="32"/>
          <w:lang w:val="en-US" w:eastAsia="zh-CN" w:bidi="ar-SA"/>
        </w:rPr>
        <w:t>办法</w:t>
      </w:r>
    </w:p>
    <w:p w14:paraId="4E49B8F1">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青少年组以县（市）为单位组队参赛，</w:t>
      </w:r>
      <w:r>
        <w:rPr>
          <w:rFonts w:hint="eastAsia" w:ascii="Times New Roman" w:hAnsi="Times New Roman" w:eastAsia="仿宋_GB2312" w:cs="Times New Roman"/>
          <w:sz w:val="32"/>
          <w:szCs w:val="32"/>
          <w:lang w:val="en-US" w:eastAsia="zh-CN"/>
        </w:rPr>
        <w:t>凯里学院（含</w:t>
      </w:r>
      <w:r>
        <w:rPr>
          <w:rFonts w:hint="default" w:ascii="Times New Roman" w:hAnsi="Times New Roman" w:eastAsia="仿宋_GB2312" w:cs="Times New Roman"/>
          <w:sz w:val="32"/>
          <w:szCs w:val="32"/>
          <w:lang w:val="en-US" w:eastAsia="zh-CN"/>
        </w:rPr>
        <w:t>凯里学院附中</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、州民族高级中学可单独组队参赛。</w:t>
      </w:r>
    </w:p>
    <w:p w14:paraId="1A805954">
      <w:pPr>
        <w:keepNext w:val="0"/>
        <w:keepLines w:val="0"/>
        <w:pageBreakBefore w:val="0"/>
        <w:tabs>
          <w:tab w:val="left" w:pos="701"/>
        </w:tabs>
        <w:kinsoku/>
        <w:wordWrap/>
        <w:overflowPunct/>
        <w:topLinePunct w:val="0"/>
        <w:autoSpaceDE/>
        <w:autoSpaceDN/>
        <w:bidi w:val="0"/>
        <w:spacing w:line="54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rPr>
        <w:t>每个参赛单位限报1支代表队，每支代表队限报领队1人、教练员1人、队医1人。每个级别每支代表队限报2人，每名运动员限报1个项目级别。</w:t>
      </w:r>
    </w:p>
    <w:p w14:paraId="3DA072A7">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运动员必须按该项目体检要求经县以上医院检查证明其身体健康，并办理人身意外伤害保险，方能参赛。</w:t>
      </w:r>
    </w:p>
    <w:p w14:paraId="66F57E27">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Cs/>
          <w:sz w:val="32"/>
          <w:szCs w:val="32"/>
          <w:lang w:eastAsia="zh-CN"/>
        </w:rPr>
        <w:t>（四）</w:t>
      </w:r>
      <w:r>
        <w:rPr>
          <w:rFonts w:hint="default" w:ascii="Times New Roman" w:hAnsi="Times New Roman" w:eastAsia="仿宋_GB2312" w:cs="Times New Roman"/>
          <w:sz w:val="32"/>
          <w:szCs w:val="32"/>
          <w:lang w:val="en-US" w:eastAsia="zh-CN"/>
        </w:rPr>
        <w:t>运动员须持本人第二代身份证原件</w:t>
      </w:r>
      <w:r>
        <w:rPr>
          <w:rFonts w:hint="eastAsia" w:ascii="Times New Roman" w:hAnsi="Times New Roman" w:eastAsia="仿宋_GB2312" w:cs="Times New Roman"/>
          <w:sz w:val="32"/>
          <w:szCs w:val="32"/>
          <w:lang w:val="en-US" w:eastAsia="zh-CN"/>
        </w:rPr>
        <w:t>以及</w:t>
      </w:r>
      <w:r>
        <w:rPr>
          <w:rFonts w:hint="default" w:ascii="Times New Roman" w:hAnsi="Times New Roman" w:eastAsia="仿宋_GB2312" w:cs="Times New Roman"/>
          <w:sz w:val="32"/>
          <w:szCs w:val="32"/>
          <w:lang w:val="en-US" w:eastAsia="zh-CN"/>
        </w:rPr>
        <w:t>相关身份证明材料参加比赛。</w:t>
      </w:r>
    </w:p>
    <w:p w14:paraId="3F0477F7">
      <w:pPr>
        <w:pStyle w:val="6"/>
        <w:keepNext w:val="0"/>
        <w:keepLines w:val="0"/>
        <w:pageBreakBefore w:val="0"/>
        <w:widowControl/>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rPr>
        <w:t>各队比赛服装必须统一，比赛服背后</w:t>
      </w:r>
      <w:r>
        <w:rPr>
          <w:rFonts w:hint="eastAsia" w:ascii="Times New Roman" w:hAnsi="Times New Roman" w:eastAsia="仿宋_GB2312" w:cs="Times New Roman"/>
          <w:sz w:val="32"/>
          <w:szCs w:val="32"/>
          <w:lang w:eastAsia="zh-CN"/>
        </w:rPr>
        <w:t>原则上</w:t>
      </w:r>
      <w:r>
        <w:rPr>
          <w:rFonts w:hint="default" w:ascii="Times New Roman" w:hAnsi="Times New Roman" w:eastAsia="仿宋_GB2312" w:cs="Times New Roman"/>
          <w:sz w:val="32"/>
          <w:szCs w:val="32"/>
        </w:rPr>
        <w:t>须有参赛单位名称和运动员姓名等信息。</w:t>
      </w:r>
    </w:p>
    <w:p w14:paraId="11F0618F">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六</w:t>
      </w:r>
      <w:r>
        <w:rPr>
          <w:rStyle w:val="5"/>
          <w:rFonts w:hint="default" w:ascii="黑体" w:hAnsi="黑体" w:eastAsia="黑体" w:cs="黑体"/>
          <w:b w:val="0"/>
          <w:bCs w:val="0"/>
          <w:color w:val="000000"/>
          <w:sz w:val="32"/>
          <w:szCs w:val="32"/>
          <w:lang w:val="en-US" w:eastAsia="zh-CN" w:bidi="ar-SA"/>
        </w:rPr>
        <w:t>、竞赛办法</w:t>
      </w:r>
    </w:p>
    <w:p w14:paraId="4F32851D">
      <w:pPr>
        <w:keepNext w:val="0"/>
        <w:keepLines w:val="0"/>
        <w:pageBreakBefore w:val="0"/>
        <w:tabs>
          <w:tab w:val="left" w:pos="701"/>
        </w:tabs>
        <w:kinsoku/>
        <w:wordWrap/>
        <w:overflowPunct/>
        <w:topLinePunct w:val="0"/>
        <w:autoSpaceDE/>
        <w:autoSpaceDN/>
        <w:bidi w:val="0"/>
        <w:spacing w:line="540" w:lineRule="exact"/>
        <w:ind w:firstLine="480" w:firstLineChars="15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采用国家体育总局审定的最新举重竞赛规则。</w:t>
      </w:r>
    </w:p>
    <w:p w14:paraId="50D5AF87">
      <w:pPr>
        <w:keepNext w:val="0"/>
        <w:keepLines w:val="0"/>
        <w:pageBreakBefore w:val="0"/>
        <w:tabs>
          <w:tab w:val="left" w:pos="701"/>
        </w:tabs>
        <w:kinsoku/>
        <w:wordWrap/>
        <w:overflowPunct/>
        <w:topLinePunct w:val="0"/>
        <w:autoSpaceDE/>
        <w:autoSpaceDN/>
        <w:bidi w:val="0"/>
        <w:spacing w:line="540" w:lineRule="exact"/>
        <w:ind w:firstLine="480" w:firstLineChars="15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（二）</w:t>
      </w:r>
      <w:r>
        <w:rPr>
          <w:rFonts w:hint="default" w:ascii="Times New Roman" w:hAnsi="Times New Roman" w:eastAsia="仿宋_GB2312" w:cs="Times New Roman"/>
          <w:sz w:val="32"/>
          <w:szCs w:val="32"/>
        </w:rPr>
        <w:t>运动员必须穿举重服、举重鞋出场比赛。</w:t>
      </w:r>
    </w:p>
    <w:p w14:paraId="06F6F947">
      <w:pPr>
        <w:keepNext w:val="0"/>
        <w:keepLines w:val="0"/>
        <w:pageBreakBefore w:val="0"/>
        <w:tabs>
          <w:tab w:val="left" w:pos="701"/>
        </w:tabs>
        <w:kinsoku/>
        <w:wordWrap/>
        <w:overflowPunct/>
        <w:topLinePunct w:val="0"/>
        <w:autoSpaceDE/>
        <w:autoSpaceDN/>
        <w:bidi w:val="0"/>
        <w:spacing w:line="540" w:lineRule="exact"/>
        <w:ind w:firstLine="480" w:firstLineChars="15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运动员更改试举重量必须在点名后30秒前提出，否则不予更改。</w:t>
      </w:r>
    </w:p>
    <w:p w14:paraId="1ED2FBE1">
      <w:pPr>
        <w:keepNext w:val="0"/>
        <w:keepLines w:val="0"/>
        <w:pageBreakBefore w:val="0"/>
        <w:tabs>
          <w:tab w:val="left" w:pos="701"/>
        </w:tabs>
        <w:kinsoku/>
        <w:wordWrap/>
        <w:overflowPunct/>
        <w:topLinePunct w:val="0"/>
        <w:autoSpaceDE/>
        <w:autoSpaceDN/>
        <w:bidi w:val="0"/>
        <w:spacing w:line="540" w:lineRule="exact"/>
        <w:ind w:firstLine="480" w:firstLineChars="15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（四）</w:t>
      </w:r>
      <w:r>
        <w:rPr>
          <w:rFonts w:hint="default" w:ascii="Times New Roman" w:hAnsi="Times New Roman" w:eastAsia="仿宋_GB2312" w:cs="Times New Roman"/>
          <w:sz w:val="32"/>
          <w:szCs w:val="32"/>
        </w:rPr>
        <w:t>运动员称量体重和比赛检录时，必须出示二代居民身份证，经审查合格后方可参赛。</w:t>
      </w:r>
    </w:p>
    <w:p w14:paraId="7FFCE788">
      <w:pPr>
        <w:keepNext w:val="0"/>
        <w:keepLines w:val="0"/>
        <w:pageBreakBefore w:val="0"/>
        <w:tabs>
          <w:tab w:val="left" w:pos="701"/>
        </w:tabs>
        <w:kinsoku/>
        <w:wordWrap/>
        <w:overflowPunct/>
        <w:topLinePunct w:val="0"/>
        <w:autoSpaceDE/>
        <w:autoSpaceDN/>
        <w:bidi w:val="0"/>
        <w:spacing w:line="540" w:lineRule="exact"/>
        <w:ind w:firstLine="480" w:firstLineChars="15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运动员报名后不能更改参赛级别。</w:t>
      </w:r>
    </w:p>
    <w:p w14:paraId="48971CC5">
      <w:pPr>
        <w:keepNext w:val="0"/>
        <w:keepLines w:val="0"/>
        <w:pageBreakBefore w:val="0"/>
        <w:tabs>
          <w:tab w:val="left" w:pos="701"/>
        </w:tabs>
        <w:kinsoku/>
        <w:wordWrap/>
        <w:overflowPunct/>
        <w:topLinePunct w:val="0"/>
        <w:autoSpaceDE/>
        <w:autoSpaceDN/>
        <w:bidi w:val="0"/>
        <w:spacing w:line="540" w:lineRule="exact"/>
        <w:ind w:firstLine="480" w:firstLineChars="15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（六）</w:t>
      </w:r>
      <w:r>
        <w:rPr>
          <w:rFonts w:hint="default" w:ascii="Times New Roman" w:hAnsi="Times New Roman" w:eastAsia="仿宋_GB2312" w:cs="Times New Roman"/>
          <w:sz w:val="32"/>
          <w:szCs w:val="32"/>
        </w:rPr>
        <w:t>运动员报名时必须填报报名成绩，试举重量不能低于20公斤。</w:t>
      </w:r>
    </w:p>
    <w:p w14:paraId="7A61F460">
      <w:pPr>
        <w:keepNext w:val="0"/>
        <w:keepLines w:val="0"/>
        <w:pageBreakBefore w:val="0"/>
        <w:tabs>
          <w:tab w:val="left" w:pos="701"/>
        </w:tabs>
        <w:kinsoku/>
        <w:wordWrap/>
        <w:overflowPunct/>
        <w:topLinePunct w:val="0"/>
        <w:autoSpaceDE/>
        <w:autoSpaceDN/>
        <w:bidi w:val="0"/>
        <w:spacing w:line="540" w:lineRule="exact"/>
        <w:ind w:firstLine="480" w:firstLineChars="15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（七）</w:t>
      </w:r>
      <w:r>
        <w:rPr>
          <w:rFonts w:hint="default" w:ascii="Times New Roman" w:hAnsi="Times New Roman" w:eastAsia="仿宋_GB2312" w:cs="Times New Roman"/>
          <w:sz w:val="32"/>
          <w:szCs w:val="32"/>
        </w:rPr>
        <w:t>报名参赛人数不足2人的，取消该级别的比赛。</w:t>
      </w:r>
    </w:p>
    <w:p w14:paraId="42069E92">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七</w:t>
      </w:r>
      <w:r>
        <w:rPr>
          <w:rStyle w:val="5"/>
          <w:rFonts w:hint="default" w:ascii="黑体" w:hAnsi="黑体" w:eastAsia="黑体" w:cs="黑体"/>
          <w:b w:val="0"/>
          <w:bCs w:val="0"/>
          <w:color w:val="000000"/>
          <w:sz w:val="32"/>
          <w:szCs w:val="32"/>
          <w:lang w:val="en-US" w:eastAsia="zh-CN" w:bidi="ar-SA"/>
        </w:rPr>
        <w:t>、录取名次与奖励办法</w:t>
      </w:r>
    </w:p>
    <w:p w14:paraId="02447A9F">
      <w:pPr>
        <w:keepNext w:val="0"/>
        <w:keepLines w:val="0"/>
        <w:pageBreakBefore w:val="0"/>
        <w:tabs>
          <w:tab w:val="left" w:pos="701"/>
        </w:tabs>
        <w:kinsoku/>
        <w:wordWrap/>
        <w:overflowPunct/>
        <w:topLinePunct w:val="0"/>
        <w:autoSpaceDE/>
        <w:autoSpaceDN/>
        <w:bidi w:val="0"/>
        <w:spacing w:line="540" w:lineRule="exact"/>
        <w:ind w:firstLine="480" w:firstLineChars="1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按照《黔东南州第十一届运动会暨第五届少数民族传统体育运动会规程总则》、（黔东南文体广电旅通〔2024〕29号）有关规定执行。</w:t>
      </w:r>
    </w:p>
    <w:p w14:paraId="231098EB">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八、</w:t>
      </w:r>
      <w:r>
        <w:rPr>
          <w:rStyle w:val="5"/>
          <w:rFonts w:hint="default" w:ascii="黑体" w:hAnsi="黑体" w:eastAsia="黑体" w:cs="黑体"/>
          <w:b w:val="0"/>
          <w:bCs w:val="0"/>
          <w:color w:val="000000"/>
          <w:sz w:val="32"/>
          <w:szCs w:val="32"/>
          <w:lang w:val="en-US" w:eastAsia="zh-CN" w:bidi="ar-SA"/>
        </w:rPr>
        <w:t>报名和报到</w:t>
      </w:r>
    </w:p>
    <w:p w14:paraId="25A0A613">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firstLine="640" w:firstLineChars="200"/>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（一）各参赛单位于202</w:t>
      </w:r>
      <w:r>
        <w:rPr>
          <w:rFonts w:hint="eastAsia" w:ascii="Times New Roman" w:hAnsi="Times New Roman" w:eastAsia="仿宋_GB2312" w:cs="Times New Roman"/>
          <w:bCs/>
          <w:sz w:val="32"/>
          <w:szCs w:val="32"/>
          <w:lang w:val="en-US" w:eastAsia="zh-CN"/>
        </w:rPr>
        <w:t>5</w:t>
      </w:r>
      <w:r>
        <w:rPr>
          <w:rFonts w:hint="eastAsia"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eastAsia" w:ascii="Times New Roman" w:hAnsi="Times New Roman" w:eastAsia="仿宋_GB2312" w:cs="Times New Roman"/>
          <w:bCs/>
          <w:sz w:val="32"/>
          <w:szCs w:val="32"/>
          <w:lang w:eastAsia="zh-CN"/>
        </w:rPr>
        <w:t>月</w:t>
      </w:r>
      <w:r>
        <w:rPr>
          <w:rFonts w:hint="eastAsia" w:ascii="Times New Roman" w:hAnsi="Times New Roman" w:eastAsia="仿宋_GB2312" w:cs="Times New Roman"/>
          <w:bCs/>
          <w:sz w:val="32"/>
          <w:szCs w:val="32"/>
          <w:lang w:val="en-US" w:eastAsia="zh-CN"/>
        </w:rPr>
        <w:t>2</w:t>
      </w:r>
      <w:bookmarkStart w:id="0" w:name="_GoBack"/>
      <w:bookmarkEnd w:id="0"/>
      <w:r>
        <w:rPr>
          <w:rFonts w:hint="eastAsia" w:ascii="Times New Roman" w:hAnsi="Times New Roman" w:eastAsia="仿宋_GB2312" w:cs="Times New Roman"/>
          <w:bCs/>
          <w:sz w:val="32"/>
          <w:szCs w:val="32"/>
          <w:lang w:eastAsia="zh-CN"/>
        </w:rPr>
        <w:t>0日前将《报名表》电子文档和盖章扫描件发送到州文体广电旅游局竞技体育科邮箱：qdnjjty@163.com。联系人：吴安琼，0855-8277876。如出现电子文档和盖章扫描件不一致，以盖章扫描件为准；</w:t>
      </w:r>
    </w:p>
    <w:p w14:paraId="60933E9F">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000000"/>
          <w:sz w:val="32"/>
          <w:szCs w:val="32"/>
          <w:u w:val="none"/>
          <w:lang w:val="en-US" w:eastAsia="zh-CN"/>
        </w:rPr>
        <w:t>（二）</w:t>
      </w:r>
      <w:r>
        <w:rPr>
          <w:rFonts w:hint="default" w:ascii="Times New Roman" w:hAnsi="Times New Roman" w:eastAsia="仿宋_GB2312" w:cs="Times New Roman"/>
          <w:color w:val="000000"/>
          <w:sz w:val="32"/>
          <w:szCs w:val="32"/>
          <w:u w:val="none"/>
          <w:lang w:val="en-US" w:eastAsia="zh-CN"/>
        </w:rPr>
        <w:t>各参赛代表队于202</w:t>
      </w:r>
      <w:r>
        <w:rPr>
          <w:rFonts w:hint="eastAsia" w:ascii="Times New Roman" w:hAnsi="Times New Roman" w:eastAsia="仿宋_GB2312" w:cs="Times New Roman"/>
          <w:color w:val="000000"/>
          <w:sz w:val="32"/>
          <w:szCs w:val="32"/>
          <w:u w:val="none"/>
          <w:lang w:val="en-US" w:eastAsia="zh-CN"/>
        </w:rPr>
        <w:t>5</w:t>
      </w:r>
      <w:r>
        <w:rPr>
          <w:rFonts w:hint="default" w:ascii="Times New Roman" w:hAnsi="Times New Roman" w:eastAsia="仿宋_GB2312" w:cs="Times New Roman"/>
          <w:color w:val="000000"/>
          <w:sz w:val="32"/>
          <w:szCs w:val="32"/>
          <w:u w:val="none"/>
          <w:lang w:val="en-US" w:eastAsia="zh-CN"/>
        </w:rPr>
        <w:t>年</w:t>
      </w:r>
      <w:r>
        <w:rPr>
          <w:rFonts w:hint="eastAsia" w:ascii="Times New Roman" w:hAnsi="Times New Roman" w:eastAsia="仿宋_GB2312" w:cs="Times New Roman"/>
          <w:color w:val="000000"/>
          <w:sz w:val="32"/>
          <w:szCs w:val="32"/>
          <w:u w:val="none"/>
          <w:lang w:val="en-US" w:eastAsia="zh-CN"/>
        </w:rPr>
        <w:t>7</w:t>
      </w:r>
      <w:r>
        <w:rPr>
          <w:rFonts w:hint="default" w:ascii="Times New Roman" w:hAnsi="Times New Roman" w:eastAsia="仿宋_GB2312" w:cs="Times New Roman"/>
          <w:color w:val="000000"/>
          <w:sz w:val="32"/>
          <w:szCs w:val="32"/>
          <w:u w:val="none"/>
          <w:lang w:val="en-US" w:eastAsia="zh-CN"/>
        </w:rPr>
        <w:t>月</w:t>
      </w:r>
      <w:r>
        <w:rPr>
          <w:rFonts w:hint="eastAsia" w:ascii="Times New Roman" w:hAnsi="Times New Roman" w:eastAsia="仿宋_GB2312" w:cs="Times New Roman"/>
          <w:color w:val="000000"/>
          <w:sz w:val="32"/>
          <w:szCs w:val="32"/>
          <w:u w:val="none"/>
          <w:lang w:val="en-US" w:eastAsia="zh-CN"/>
        </w:rPr>
        <w:t>31</w:t>
      </w:r>
      <w:r>
        <w:rPr>
          <w:rFonts w:hint="default" w:ascii="Times New Roman" w:hAnsi="Times New Roman" w:eastAsia="仿宋_GB2312" w:cs="Times New Roman"/>
          <w:color w:val="000000"/>
          <w:sz w:val="32"/>
          <w:szCs w:val="32"/>
          <w:u w:val="none"/>
          <w:lang w:val="en-US" w:eastAsia="zh-CN"/>
        </w:rPr>
        <w:t>日下午</w:t>
      </w:r>
      <w:r>
        <w:rPr>
          <w:rFonts w:hint="default" w:ascii="Times New Roman" w:hAnsi="Times New Roman" w:eastAsia="仿宋_GB2312" w:cs="Times New Roman"/>
          <w:color w:val="auto"/>
          <w:sz w:val="32"/>
          <w:szCs w:val="32"/>
          <w:lang w:val="en-US" w:eastAsia="zh-CN"/>
        </w:rPr>
        <w:t>15∶30前到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县体育馆报到。下午16∶00召开赛前技术会议。</w:t>
      </w:r>
    </w:p>
    <w:p w14:paraId="2E73C175">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val="en-US" w:eastAsia="zh-CN"/>
        </w:rPr>
        <w:t>各参赛代表队报到时必须交验下列材料：</w:t>
      </w:r>
    </w:p>
    <w:p w14:paraId="45B81629">
      <w:pPr>
        <w:pStyle w:val="2"/>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eastAsia" w:ascii="Times New Roman" w:hAnsi="Times New Roman" w:eastAsia="仿宋_GB2312" w:cs="Times New Roman"/>
          <w:sz w:val="32"/>
          <w:szCs w:val="32"/>
          <w:lang w:eastAsia="zh-CN"/>
        </w:rPr>
        <w:t>。</w:t>
      </w:r>
    </w:p>
    <w:p w14:paraId="7CC4C516">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lang w:eastAsia="zh-CN"/>
        </w:rPr>
        <w:t>。</w:t>
      </w:r>
    </w:p>
    <w:p w14:paraId="31EE1E5B">
      <w:pPr>
        <w:pStyle w:val="2"/>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sz w:val="32"/>
          <w:szCs w:val="32"/>
          <w:lang w:val="en-US" w:eastAsia="zh-CN"/>
        </w:rPr>
        <w:t>《反兴奋剂和赛风赛纪保证书》</w:t>
      </w:r>
    </w:p>
    <w:p w14:paraId="41EFFCB7">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仲裁委员、技术代表、裁判长于202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29</w:t>
      </w:r>
      <w:r>
        <w:rPr>
          <w:rFonts w:hint="default" w:ascii="Times New Roman" w:hAnsi="Times New Roman" w:eastAsia="仿宋_GB2312" w:cs="Times New Roman"/>
          <w:sz w:val="32"/>
          <w:szCs w:val="32"/>
          <w:lang w:val="en-US" w:eastAsia="zh-CN"/>
        </w:rPr>
        <w:t>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县体育馆报到，晚上20∶00召开预备会。</w:t>
      </w:r>
    </w:p>
    <w:p w14:paraId="7B903724">
      <w:pPr>
        <w:pStyle w:val="2"/>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（六）</w:t>
      </w:r>
      <w:r>
        <w:rPr>
          <w:rFonts w:hint="default" w:ascii="Times New Roman" w:hAnsi="Times New Roman" w:eastAsia="仿宋_GB2312" w:cs="Times New Roman"/>
          <w:color w:val="auto"/>
          <w:sz w:val="32"/>
          <w:szCs w:val="32"/>
          <w:lang w:val="en-US" w:eastAsia="zh-CN"/>
        </w:rPr>
        <w:t>比赛</w:t>
      </w:r>
      <w:r>
        <w:rPr>
          <w:rFonts w:hint="default" w:ascii="Times New Roman" w:hAnsi="Times New Roman" w:eastAsia="仿宋_GB2312" w:cs="Times New Roman"/>
          <w:sz w:val="32"/>
          <w:szCs w:val="32"/>
          <w:lang w:val="en-US" w:eastAsia="zh-CN"/>
        </w:rPr>
        <w:t>裁判员及技术人员和志愿者于202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lang w:val="en-US" w:eastAsia="zh-CN"/>
        </w:rPr>
        <w:t>日下午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w:t>
      </w:r>
      <w:r>
        <w:rPr>
          <w:rFonts w:hint="eastAsia" w:ascii="Times New Roman" w:hAnsi="Times New Roman" w:eastAsia="仿宋_GB2312" w:cs="Times New Roman"/>
          <w:color w:val="auto"/>
          <w:sz w:val="32"/>
          <w:szCs w:val="32"/>
          <w:lang w:val="en-US" w:eastAsia="zh-CN"/>
        </w:rPr>
        <w:t>7月31</w:t>
      </w:r>
      <w:r>
        <w:rPr>
          <w:rFonts w:hint="default" w:ascii="Times New Roman" w:hAnsi="Times New Roman" w:eastAsia="仿宋_GB2312" w:cs="Times New Roman"/>
          <w:color w:val="auto"/>
          <w:sz w:val="32"/>
          <w:szCs w:val="32"/>
          <w:lang w:val="en-US" w:eastAsia="zh-CN"/>
        </w:rPr>
        <w:t>日上午8∶30参加培训会。</w:t>
      </w:r>
    </w:p>
    <w:p w14:paraId="610A61BB">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leftChars="200"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九、</w:t>
      </w:r>
      <w:r>
        <w:rPr>
          <w:rStyle w:val="5"/>
          <w:rFonts w:hint="default" w:ascii="黑体" w:hAnsi="黑体" w:eastAsia="黑体" w:cs="黑体"/>
          <w:b w:val="0"/>
          <w:bCs w:val="0"/>
          <w:color w:val="000000"/>
          <w:sz w:val="32"/>
          <w:szCs w:val="32"/>
          <w:lang w:val="en-US" w:eastAsia="zh-CN" w:bidi="ar-SA"/>
        </w:rPr>
        <w:t>裁判员</w:t>
      </w:r>
    </w:p>
    <w:p w14:paraId="413ACF81">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4C065C6E">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5"/>
          <w:rFonts w:hint="default" w:ascii="Times New Roman" w:hAnsi="Times New Roman" w:eastAsia="仿宋_GB2312" w:cs="Times New Roman"/>
          <w:color w:val="000000"/>
          <w:sz w:val="32"/>
          <w:szCs w:val="32"/>
          <w:lang w:val="en-US" w:eastAsia="zh-CN" w:bidi="ar-SA"/>
        </w:rPr>
        <w:t>志愿者和相关技术人员由</w:t>
      </w:r>
      <w:r>
        <w:rPr>
          <w:rStyle w:val="5"/>
          <w:rFonts w:hint="eastAsia" w:ascii="Times New Roman" w:hAnsi="Times New Roman" w:eastAsia="仿宋_GB2312" w:cs="Times New Roman"/>
          <w:color w:val="000000"/>
          <w:sz w:val="32"/>
          <w:szCs w:val="32"/>
          <w:lang w:val="en-US" w:eastAsia="zh-CN" w:bidi="ar-SA"/>
        </w:rPr>
        <w:t>黄平</w:t>
      </w:r>
      <w:r>
        <w:rPr>
          <w:rStyle w:val="5"/>
          <w:rFonts w:hint="default" w:ascii="Times New Roman" w:hAnsi="Times New Roman" w:eastAsia="仿宋_GB2312" w:cs="Times New Roman"/>
          <w:color w:val="000000"/>
          <w:sz w:val="32"/>
          <w:szCs w:val="32"/>
          <w:lang w:val="en-US" w:eastAsia="zh-CN" w:bidi="ar-SA"/>
        </w:rPr>
        <w:t>县</w:t>
      </w:r>
      <w:r>
        <w:rPr>
          <w:rStyle w:val="5"/>
          <w:rFonts w:hint="default" w:ascii="Times New Roman" w:hAnsi="Times New Roman" w:eastAsia="仿宋_GB2312" w:cs="Times New Roman"/>
          <w:color w:val="000000"/>
          <w:sz w:val="32"/>
          <w:szCs w:val="32"/>
          <w:lang w:val="en-US" w:eastAsia="en-US" w:bidi="ar-SA"/>
        </w:rPr>
        <w:t>选派。</w:t>
      </w:r>
    </w:p>
    <w:p w14:paraId="5BFDB88E">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leftChars="200"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十、</w:t>
      </w:r>
      <w:r>
        <w:rPr>
          <w:rStyle w:val="5"/>
          <w:rFonts w:hint="default" w:ascii="黑体" w:hAnsi="黑体" w:eastAsia="黑体" w:cs="黑体"/>
          <w:b w:val="0"/>
          <w:bCs w:val="0"/>
          <w:color w:val="000000"/>
          <w:sz w:val="32"/>
          <w:szCs w:val="32"/>
          <w:lang w:val="en-US" w:eastAsia="zh-CN" w:bidi="ar-SA"/>
        </w:rPr>
        <w:t>本规程由本单项竞委会负责解释。</w:t>
      </w:r>
    </w:p>
    <w:p w14:paraId="0194BD3A">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leftChars="200" w:firstLine="640" w:firstLineChars="200"/>
        <w:jc w:val="left"/>
        <w:textAlignment w:val="auto"/>
        <w:rPr>
          <w:rStyle w:val="5"/>
          <w:rFonts w:hint="default" w:ascii="黑体" w:hAnsi="黑体" w:eastAsia="黑体" w:cs="黑体"/>
          <w:b w:val="0"/>
          <w:bCs w:val="0"/>
          <w:color w:val="000000"/>
          <w:sz w:val="32"/>
          <w:szCs w:val="32"/>
          <w:lang w:val="en-US" w:eastAsia="zh-CN" w:bidi="ar-SA"/>
        </w:rPr>
      </w:pPr>
      <w:r>
        <w:rPr>
          <w:rStyle w:val="5"/>
          <w:rFonts w:hint="eastAsia" w:ascii="黑体" w:hAnsi="黑体" w:eastAsia="黑体" w:cs="黑体"/>
          <w:b w:val="0"/>
          <w:bCs w:val="0"/>
          <w:color w:val="000000"/>
          <w:sz w:val="32"/>
          <w:szCs w:val="32"/>
          <w:lang w:val="en-US" w:eastAsia="zh-CN" w:bidi="ar-SA"/>
        </w:rPr>
        <w:t>十一、</w:t>
      </w:r>
      <w:r>
        <w:rPr>
          <w:rStyle w:val="5"/>
          <w:rFonts w:hint="default" w:ascii="黑体" w:hAnsi="黑体" w:eastAsia="黑体" w:cs="黑体"/>
          <w:b w:val="0"/>
          <w:bCs w:val="0"/>
          <w:color w:val="000000"/>
          <w:sz w:val="32"/>
          <w:szCs w:val="32"/>
          <w:lang w:val="en-US" w:eastAsia="zh-CN" w:bidi="ar-SA"/>
        </w:rPr>
        <w:t>未尽事宜，</w:t>
      </w:r>
      <w:r>
        <w:rPr>
          <w:rStyle w:val="5"/>
          <w:rFonts w:hint="eastAsia" w:ascii="黑体" w:hAnsi="黑体" w:eastAsia="黑体" w:cs="黑体"/>
          <w:b w:val="0"/>
          <w:bCs w:val="0"/>
          <w:color w:val="000000"/>
          <w:sz w:val="32"/>
          <w:szCs w:val="32"/>
          <w:lang w:val="en-US" w:eastAsia="zh-CN" w:bidi="ar-SA"/>
        </w:rPr>
        <w:t>另行</w:t>
      </w:r>
      <w:r>
        <w:rPr>
          <w:rStyle w:val="5"/>
          <w:rFonts w:hint="default" w:ascii="黑体" w:hAnsi="黑体" w:eastAsia="黑体" w:cs="黑体"/>
          <w:b w:val="0"/>
          <w:bCs w:val="0"/>
          <w:color w:val="000000"/>
          <w:sz w:val="32"/>
          <w:szCs w:val="32"/>
          <w:lang w:val="en-US" w:eastAsia="zh-CN" w:bidi="ar-SA"/>
        </w:rPr>
        <w:t>补充通知</w:t>
      </w:r>
      <w:r>
        <w:rPr>
          <w:rStyle w:val="5"/>
          <w:rFonts w:hint="eastAsia" w:ascii="黑体" w:hAnsi="黑体" w:eastAsia="黑体" w:cs="黑体"/>
          <w:b w:val="0"/>
          <w:bCs w:val="0"/>
          <w:color w:val="000000"/>
          <w:sz w:val="32"/>
          <w:szCs w:val="32"/>
          <w:lang w:val="en-US" w:eastAsia="zh-CN" w:bidi="ar-SA"/>
        </w:rPr>
        <w:t>。</w:t>
      </w:r>
    </w:p>
    <w:p w14:paraId="0F86016E">
      <w:pPr>
        <w:keepNext w:val="0"/>
        <w:keepLines w:val="0"/>
        <w:pageBreakBefore w:val="0"/>
        <w:kinsoku/>
        <w:wordWrap/>
        <w:overflowPunct/>
        <w:topLinePunct w:val="0"/>
        <w:autoSpaceDE/>
        <w:autoSpaceDN/>
        <w:bidi w:val="0"/>
        <w:spacing w:line="580" w:lineRule="exact"/>
        <w:textAlignment w:val="auto"/>
        <w:rPr>
          <w:rFonts w:hint="default" w:ascii="Times New Roman" w:hAnsi="Times New Roman" w:eastAsia="仿宋_GB2312" w:cs="Times New Roman"/>
          <w:sz w:val="32"/>
          <w:szCs w:val="32"/>
        </w:rPr>
      </w:pPr>
    </w:p>
    <w:p w14:paraId="6B37DB65">
      <w:pPr>
        <w:keepNext w:val="0"/>
        <w:keepLines w:val="0"/>
        <w:pageBreakBefore w:val="0"/>
        <w:kinsoku/>
        <w:wordWrap/>
        <w:overflowPunct/>
        <w:topLinePunct w:val="0"/>
        <w:autoSpaceDE/>
        <w:autoSpaceDN/>
        <w:bidi w:val="0"/>
        <w:spacing w:line="580" w:lineRule="exact"/>
        <w:textAlignment w:val="auto"/>
        <w:rPr>
          <w:rFonts w:hint="default" w:ascii="Times New Roman" w:hAnsi="Times New Roman" w:eastAsia="仿宋_GB2312" w:cs="Times New Roman"/>
          <w:sz w:val="32"/>
          <w:szCs w:val="32"/>
        </w:rPr>
      </w:pPr>
    </w:p>
    <w:p w14:paraId="7655B744">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p>
    <w:p w14:paraId="3E3F0C70">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left"/>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附件1</w:t>
      </w:r>
    </w:p>
    <w:p w14:paraId="5E49657A">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赛风赛纪和反兴奋剂保证书</w:t>
      </w:r>
    </w:p>
    <w:p w14:paraId="5ED9A99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24F1465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4D9C86C6">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71358E6A">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77D5A22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54878467">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5E1929B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0442EB1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6BA5D2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4E71374F">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p>
    <w:p w14:paraId="126829D8">
      <w:pPr>
        <w:keepNext w:val="0"/>
        <w:keepLines w:val="0"/>
        <w:pageBreakBefore w:val="0"/>
        <w:widowControl w:val="0"/>
        <w:kinsoku/>
        <w:wordWrap/>
        <w:overflowPunct/>
        <w:topLinePunct w:val="0"/>
        <w:autoSpaceDE/>
        <w:autoSpaceDN/>
        <w:bidi w:val="0"/>
        <w:adjustRightInd w:val="0"/>
        <w:snapToGrid w:val="0"/>
        <w:spacing w:line="500" w:lineRule="exact"/>
        <w:ind w:firstLine="6080" w:firstLineChars="19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p w14:paraId="287BB759">
      <w:pP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br w:type="page"/>
      </w:r>
    </w:p>
    <w:p w14:paraId="584CD1C4">
      <w:pPr>
        <w:keepNext w:val="0"/>
        <w:keepLines w:val="0"/>
        <w:pageBreakBefore w:val="0"/>
        <w:kinsoku/>
        <w:wordWrap/>
        <w:overflowPunct/>
        <w:topLinePunct w:val="0"/>
        <w:autoSpaceDE/>
        <w:autoSpaceDN/>
        <w:bidi w:val="0"/>
        <w:spacing w:line="580" w:lineRule="exact"/>
        <w:textAlignment w:val="auto"/>
        <w:rPr>
          <w:rFonts w:hint="default" w:ascii="Times New Roman" w:hAnsi="Times New Roman" w:eastAsia="仿宋_GB2312" w:cs="Times New Roman"/>
          <w:sz w:val="32"/>
          <w:szCs w:val="32"/>
        </w:rPr>
        <w:sectPr>
          <w:pgSz w:w="11906" w:h="16838"/>
          <w:pgMar w:top="1440" w:right="1800" w:bottom="1440" w:left="1800" w:header="851" w:footer="992" w:gutter="0"/>
          <w:cols w:space="425" w:num="1"/>
          <w:docGrid w:type="lines" w:linePitch="312" w:charSpace="0"/>
        </w:sectPr>
      </w:pPr>
    </w:p>
    <w:tbl>
      <w:tblPr>
        <w:tblStyle w:val="3"/>
        <w:tblW w:w="5000" w:type="pct"/>
        <w:tblInd w:w="0" w:type="dxa"/>
        <w:tblLayout w:type="autofit"/>
        <w:tblCellMar>
          <w:top w:w="0" w:type="dxa"/>
          <w:left w:w="108" w:type="dxa"/>
          <w:bottom w:w="0" w:type="dxa"/>
          <w:right w:w="108" w:type="dxa"/>
        </w:tblCellMar>
      </w:tblPr>
      <w:tblGrid>
        <w:gridCol w:w="845"/>
        <w:gridCol w:w="1650"/>
        <w:gridCol w:w="1701"/>
        <w:gridCol w:w="1451"/>
        <w:gridCol w:w="1953"/>
        <w:gridCol w:w="1056"/>
        <w:gridCol w:w="989"/>
        <w:gridCol w:w="2609"/>
        <w:gridCol w:w="1057"/>
        <w:gridCol w:w="863"/>
      </w:tblGrid>
      <w:tr w14:paraId="69B70D3A">
        <w:tblPrEx>
          <w:tblCellMar>
            <w:top w:w="0" w:type="dxa"/>
            <w:left w:w="108" w:type="dxa"/>
            <w:bottom w:w="0" w:type="dxa"/>
            <w:right w:w="108" w:type="dxa"/>
          </w:tblCellMar>
        </w:tblPrEx>
        <w:trPr>
          <w:trHeight w:val="2130" w:hRule="atLeast"/>
        </w:trPr>
        <w:tc>
          <w:tcPr>
            <w:tcW w:w="5000" w:type="pct"/>
            <w:gridSpan w:val="10"/>
            <w:tcBorders>
              <w:top w:val="nil"/>
              <w:left w:val="single" w:color="000000" w:sz="4" w:space="0"/>
              <w:bottom w:val="nil"/>
              <w:right w:val="single" w:color="000000" w:sz="4" w:space="0"/>
            </w:tcBorders>
            <w:shd w:val="clear" w:color="auto" w:fill="auto"/>
            <w:vAlign w:val="center"/>
          </w:tcPr>
          <w:p w14:paraId="76E4BCC5">
            <w:pPr>
              <w:widowControl/>
              <w:jc w:val="center"/>
              <w:rPr>
                <w:rFonts w:hint="eastAsia" w:ascii="仿宋_GB2312" w:hAnsi="仿宋_GB2312" w:eastAsia="仿宋_GB2312" w:cs="仿宋_GB2312"/>
                <w:b/>
                <w:bCs/>
                <w:color w:val="000000"/>
                <w:kern w:val="0"/>
                <w:sz w:val="21"/>
                <w:szCs w:val="21"/>
              </w:rPr>
            </w:pPr>
            <w:r>
              <w:rPr>
                <w:rFonts w:hint="eastAsia" w:ascii="方正小标宋简体" w:hAnsi="方正小标宋简体" w:eastAsia="方正小标宋简体" w:cs="方正小标宋简体"/>
                <w:b w:val="0"/>
                <w:bCs w:val="0"/>
                <w:color w:val="000000"/>
                <w:kern w:val="0"/>
                <w:sz w:val="44"/>
                <w:szCs w:val="44"/>
              </w:rPr>
              <w:t>举重报名表</w:t>
            </w:r>
          </w:p>
          <w:p w14:paraId="5216F515">
            <w:pPr>
              <w:widowControl/>
              <w:jc w:val="left"/>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 xml:space="preserve"> 代表队名称（公章）</w:t>
            </w:r>
            <w:r>
              <w:rPr>
                <w:rFonts w:hint="eastAsia" w:ascii="仿宋_GB2312" w:hAnsi="仿宋_GB2312" w:eastAsia="仿宋_GB2312" w:cs="仿宋_GB2312"/>
                <w:b/>
                <w:bCs/>
                <w:color w:val="000000"/>
                <w:kern w:val="0"/>
                <w:sz w:val="21"/>
                <w:szCs w:val="21"/>
                <w:u w:val="single"/>
              </w:rPr>
              <w:t xml:space="preserve">：             </w:t>
            </w:r>
            <w:r>
              <w:rPr>
                <w:rFonts w:hint="eastAsia" w:ascii="仿宋_GB2312" w:hAnsi="仿宋_GB2312" w:eastAsia="仿宋_GB2312" w:cs="仿宋_GB2312"/>
                <w:b/>
                <w:bCs/>
                <w:color w:val="000000"/>
                <w:kern w:val="0"/>
                <w:sz w:val="21"/>
                <w:szCs w:val="21"/>
              </w:rPr>
              <w:t xml:space="preserve">                                         领队</w:t>
            </w:r>
            <w:r>
              <w:rPr>
                <w:rFonts w:hint="eastAsia" w:ascii="仿宋_GB2312" w:hAnsi="仿宋_GB2312" w:eastAsia="仿宋_GB2312" w:cs="仿宋_GB2312"/>
                <w:b/>
                <w:bCs/>
                <w:color w:val="000000"/>
                <w:kern w:val="0"/>
                <w:sz w:val="21"/>
                <w:szCs w:val="21"/>
                <w:u w:val="single"/>
              </w:rPr>
              <w:t xml:space="preserve">：         </w:t>
            </w:r>
            <w:r>
              <w:rPr>
                <w:rFonts w:hint="eastAsia" w:ascii="仿宋_GB2312" w:hAnsi="仿宋_GB2312" w:eastAsia="仿宋_GB2312" w:cs="仿宋_GB2312"/>
                <w:b/>
                <w:bCs/>
                <w:color w:val="000000"/>
                <w:kern w:val="0"/>
                <w:sz w:val="21"/>
                <w:szCs w:val="21"/>
              </w:rPr>
              <w:t>单位及职务</w:t>
            </w:r>
            <w:r>
              <w:rPr>
                <w:rFonts w:hint="eastAsia" w:ascii="仿宋_GB2312" w:hAnsi="仿宋_GB2312" w:eastAsia="仿宋_GB2312" w:cs="仿宋_GB2312"/>
                <w:b/>
                <w:bCs/>
                <w:color w:val="000000"/>
                <w:kern w:val="0"/>
                <w:sz w:val="21"/>
                <w:szCs w:val="21"/>
                <w:u w:val="single"/>
              </w:rPr>
              <w:t xml:space="preserve"> ：             </w:t>
            </w:r>
            <w:r>
              <w:rPr>
                <w:rFonts w:hint="eastAsia" w:ascii="仿宋_GB2312" w:hAnsi="仿宋_GB2312" w:eastAsia="仿宋_GB2312" w:cs="仿宋_GB2312"/>
                <w:b/>
                <w:bCs/>
                <w:color w:val="000000"/>
                <w:kern w:val="0"/>
                <w:sz w:val="21"/>
                <w:szCs w:val="21"/>
              </w:rPr>
              <w:t>电话</w:t>
            </w:r>
            <w:r>
              <w:rPr>
                <w:rFonts w:hint="eastAsia" w:ascii="仿宋_GB2312" w:hAnsi="仿宋_GB2312" w:eastAsia="仿宋_GB2312" w:cs="仿宋_GB2312"/>
                <w:b/>
                <w:bCs/>
                <w:color w:val="000000"/>
                <w:kern w:val="0"/>
                <w:sz w:val="21"/>
                <w:szCs w:val="21"/>
                <w:u w:val="single"/>
              </w:rPr>
              <w:t xml:space="preserve">：                           </w:t>
            </w:r>
            <w:r>
              <w:rPr>
                <w:rFonts w:hint="eastAsia" w:ascii="仿宋_GB2312" w:hAnsi="仿宋_GB2312" w:eastAsia="仿宋_GB2312" w:cs="仿宋_GB2312"/>
                <w:b/>
                <w:bCs/>
                <w:color w:val="000000"/>
                <w:kern w:val="0"/>
                <w:sz w:val="21"/>
                <w:szCs w:val="21"/>
              </w:rPr>
              <w:t>教练</w:t>
            </w:r>
            <w:r>
              <w:rPr>
                <w:rFonts w:hint="eastAsia" w:ascii="仿宋_GB2312" w:hAnsi="仿宋_GB2312" w:eastAsia="仿宋_GB2312" w:cs="仿宋_GB2312"/>
                <w:b/>
                <w:bCs/>
                <w:color w:val="000000"/>
                <w:kern w:val="0"/>
                <w:sz w:val="21"/>
                <w:szCs w:val="21"/>
                <w:u w:val="single"/>
              </w:rPr>
              <w:t xml:space="preserve">：         </w:t>
            </w:r>
            <w:r>
              <w:rPr>
                <w:rFonts w:hint="eastAsia" w:ascii="仿宋_GB2312" w:hAnsi="仿宋_GB2312" w:eastAsia="仿宋_GB2312" w:cs="仿宋_GB2312"/>
                <w:b/>
                <w:bCs/>
                <w:color w:val="000000"/>
                <w:kern w:val="0"/>
                <w:sz w:val="21"/>
                <w:szCs w:val="21"/>
              </w:rPr>
              <w:t>单位及职务</w:t>
            </w:r>
            <w:r>
              <w:rPr>
                <w:rFonts w:hint="eastAsia" w:ascii="仿宋_GB2312" w:hAnsi="仿宋_GB2312" w:eastAsia="仿宋_GB2312" w:cs="仿宋_GB2312"/>
                <w:b/>
                <w:bCs/>
                <w:color w:val="000000"/>
                <w:kern w:val="0"/>
                <w:sz w:val="21"/>
                <w:szCs w:val="21"/>
                <w:u w:val="single"/>
              </w:rPr>
              <w:t xml:space="preserve"> ：             </w:t>
            </w:r>
            <w:r>
              <w:rPr>
                <w:rFonts w:hint="eastAsia" w:ascii="仿宋_GB2312" w:hAnsi="仿宋_GB2312" w:eastAsia="仿宋_GB2312" w:cs="仿宋_GB2312"/>
                <w:b/>
                <w:bCs/>
                <w:color w:val="000000"/>
                <w:kern w:val="0"/>
                <w:sz w:val="21"/>
                <w:szCs w:val="21"/>
              </w:rPr>
              <w:t>电话</w:t>
            </w:r>
            <w:r>
              <w:rPr>
                <w:rFonts w:hint="eastAsia" w:ascii="仿宋_GB2312" w:hAnsi="仿宋_GB2312" w:eastAsia="仿宋_GB2312" w:cs="仿宋_GB2312"/>
                <w:b/>
                <w:bCs/>
                <w:color w:val="000000"/>
                <w:kern w:val="0"/>
                <w:sz w:val="21"/>
                <w:szCs w:val="21"/>
                <w:u w:val="single"/>
              </w:rPr>
              <w:t xml:space="preserve">：                              </w:t>
            </w:r>
            <w:r>
              <w:rPr>
                <w:rFonts w:hint="eastAsia" w:ascii="仿宋_GB2312" w:hAnsi="仿宋_GB2312" w:eastAsia="仿宋_GB2312" w:cs="仿宋_GB2312"/>
                <w:b/>
                <w:bCs/>
                <w:color w:val="000000"/>
                <w:kern w:val="0"/>
                <w:sz w:val="21"/>
                <w:szCs w:val="21"/>
              </w:rPr>
              <w:t>队医</w:t>
            </w:r>
            <w:r>
              <w:rPr>
                <w:rFonts w:hint="eastAsia" w:ascii="仿宋_GB2312" w:hAnsi="仿宋_GB2312" w:eastAsia="仿宋_GB2312" w:cs="仿宋_GB2312"/>
                <w:b/>
                <w:bCs/>
                <w:color w:val="000000"/>
                <w:kern w:val="0"/>
                <w:sz w:val="21"/>
                <w:szCs w:val="21"/>
                <w:u w:val="single"/>
              </w:rPr>
              <w:t xml:space="preserve">：         </w:t>
            </w:r>
            <w:r>
              <w:rPr>
                <w:rFonts w:hint="eastAsia" w:ascii="仿宋_GB2312" w:hAnsi="仿宋_GB2312" w:eastAsia="仿宋_GB2312" w:cs="仿宋_GB2312"/>
                <w:b/>
                <w:bCs/>
                <w:color w:val="000000"/>
                <w:kern w:val="0"/>
                <w:sz w:val="21"/>
                <w:szCs w:val="21"/>
              </w:rPr>
              <w:t>单位及职务</w:t>
            </w:r>
            <w:r>
              <w:rPr>
                <w:rFonts w:hint="eastAsia" w:ascii="仿宋_GB2312" w:hAnsi="仿宋_GB2312" w:eastAsia="仿宋_GB2312" w:cs="仿宋_GB2312"/>
                <w:b/>
                <w:bCs/>
                <w:color w:val="000000"/>
                <w:kern w:val="0"/>
                <w:sz w:val="21"/>
                <w:szCs w:val="21"/>
                <w:u w:val="single"/>
              </w:rPr>
              <w:t xml:space="preserve"> ：             </w:t>
            </w:r>
            <w:r>
              <w:rPr>
                <w:rFonts w:hint="eastAsia" w:ascii="仿宋_GB2312" w:hAnsi="仿宋_GB2312" w:eastAsia="仿宋_GB2312" w:cs="仿宋_GB2312"/>
                <w:b/>
                <w:bCs/>
                <w:color w:val="000000"/>
                <w:kern w:val="0"/>
                <w:sz w:val="21"/>
                <w:szCs w:val="21"/>
              </w:rPr>
              <w:t>电话</w:t>
            </w:r>
            <w:r>
              <w:rPr>
                <w:rFonts w:hint="eastAsia" w:ascii="仿宋_GB2312" w:hAnsi="仿宋_GB2312" w:eastAsia="仿宋_GB2312" w:cs="仿宋_GB2312"/>
                <w:b/>
                <w:bCs/>
                <w:color w:val="000000"/>
                <w:kern w:val="0"/>
                <w:sz w:val="21"/>
                <w:szCs w:val="21"/>
                <w:u w:val="single"/>
              </w:rPr>
              <w:t xml:space="preserve">：                        </w:t>
            </w:r>
            <w:r>
              <w:rPr>
                <w:rFonts w:hint="eastAsia" w:ascii="仿宋_GB2312" w:hAnsi="仿宋_GB2312" w:eastAsia="仿宋_GB2312" w:cs="仿宋_GB2312"/>
                <w:b/>
                <w:bCs/>
                <w:color w:val="000000"/>
                <w:kern w:val="0"/>
                <w:sz w:val="21"/>
                <w:szCs w:val="21"/>
              </w:rPr>
              <w:t xml:space="preserve">                                                                                </w:t>
            </w:r>
          </w:p>
        </w:tc>
      </w:tr>
      <w:tr w14:paraId="66C1C456">
        <w:tblPrEx>
          <w:tblCellMar>
            <w:top w:w="0" w:type="dxa"/>
            <w:left w:w="108" w:type="dxa"/>
            <w:bottom w:w="0" w:type="dxa"/>
            <w:right w:w="108" w:type="dxa"/>
          </w:tblCellMar>
        </w:tblPrEx>
        <w:trPr>
          <w:trHeight w:val="38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A5BE7">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序号</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DDE1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组别</w:t>
            </w:r>
          </w:p>
        </w:tc>
        <w:tc>
          <w:tcPr>
            <w:tcW w:w="6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680E9">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级别</w:t>
            </w:r>
          </w:p>
        </w:tc>
        <w:tc>
          <w:tcPr>
            <w:tcW w:w="519" w:type="pct"/>
            <w:tcBorders>
              <w:top w:val="single" w:color="000000" w:sz="4" w:space="0"/>
              <w:left w:val="single" w:color="000000" w:sz="4" w:space="0"/>
              <w:bottom w:val="single" w:color="000000" w:sz="4" w:space="0"/>
              <w:right w:val="nil"/>
            </w:tcBorders>
            <w:shd w:val="clear" w:color="auto" w:fill="auto"/>
            <w:noWrap/>
            <w:vAlign w:val="center"/>
          </w:tcPr>
          <w:p w14:paraId="7000D670">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姓名</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55505">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身份证号</w:t>
            </w:r>
          </w:p>
        </w:tc>
        <w:tc>
          <w:tcPr>
            <w:tcW w:w="356" w:type="pct"/>
            <w:tcBorders>
              <w:top w:val="single" w:color="000000" w:sz="4" w:space="0"/>
              <w:left w:val="nil"/>
              <w:bottom w:val="single" w:color="000000" w:sz="4" w:space="0"/>
              <w:right w:val="nil"/>
            </w:tcBorders>
            <w:shd w:val="clear" w:color="auto" w:fill="auto"/>
            <w:noWrap/>
            <w:vAlign w:val="center"/>
          </w:tcPr>
          <w:p w14:paraId="72FF87BC">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报名成绩</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FE68B">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姓名</w:t>
            </w: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07B28">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身份证号</w:t>
            </w:r>
          </w:p>
        </w:tc>
        <w:tc>
          <w:tcPr>
            <w:tcW w:w="334" w:type="pct"/>
            <w:tcBorders>
              <w:top w:val="single" w:color="000000" w:sz="4" w:space="0"/>
              <w:left w:val="nil"/>
              <w:bottom w:val="single" w:color="000000" w:sz="4" w:space="0"/>
              <w:right w:val="nil"/>
            </w:tcBorders>
            <w:shd w:val="clear" w:color="auto" w:fill="auto"/>
            <w:noWrap/>
            <w:vAlign w:val="center"/>
          </w:tcPr>
          <w:p w14:paraId="3D49FC97">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报名成绩</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21F8D">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备注</w:t>
            </w:r>
          </w:p>
        </w:tc>
      </w:tr>
      <w:tr w14:paraId="518F154E">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DC234">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w:t>
            </w:r>
          </w:p>
        </w:tc>
        <w:tc>
          <w:tcPr>
            <w:tcW w:w="5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A68FA3">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女子丙组</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6DFB7">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40kg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8A4FA">
            <w:pPr>
              <w:widowControl/>
              <w:jc w:val="center"/>
              <w:rPr>
                <w:rFonts w:hint="eastAsia" w:ascii="仿宋_GB2312" w:hAnsi="仿宋_GB2312" w:eastAsia="仿宋_GB2312" w:cs="仿宋_GB2312"/>
                <w:color w:val="000000"/>
                <w:kern w:val="0"/>
                <w:sz w:val="21"/>
                <w:szCs w:val="21"/>
              </w:rPr>
            </w:pPr>
          </w:p>
        </w:tc>
        <w:tc>
          <w:tcPr>
            <w:tcW w:w="696" w:type="pct"/>
            <w:tcBorders>
              <w:top w:val="nil"/>
              <w:left w:val="single" w:color="000000" w:sz="4" w:space="0"/>
              <w:bottom w:val="single" w:color="000000" w:sz="4" w:space="0"/>
              <w:right w:val="single" w:color="000000" w:sz="4" w:space="0"/>
            </w:tcBorders>
            <w:shd w:val="clear" w:color="auto" w:fill="auto"/>
            <w:noWrap/>
            <w:vAlign w:val="center"/>
          </w:tcPr>
          <w:p w14:paraId="3C64BC9A">
            <w:pPr>
              <w:widowControl/>
              <w:jc w:val="center"/>
              <w:rPr>
                <w:rFonts w:hint="eastAsia" w:ascii="仿宋_GB2312" w:hAnsi="仿宋_GB2312" w:eastAsia="仿宋_GB2312" w:cs="仿宋_GB2312"/>
                <w:color w:val="000000"/>
                <w:kern w:val="0"/>
                <w:sz w:val="21"/>
                <w:szCs w:val="21"/>
              </w:rPr>
            </w:pPr>
          </w:p>
        </w:tc>
        <w:tc>
          <w:tcPr>
            <w:tcW w:w="356" w:type="pct"/>
            <w:tcBorders>
              <w:top w:val="nil"/>
              <w:left w:val="single" w:color="000000" w:sz="4" w:space="0"/>
              <w:bottom w:val="single" w:color="000000" w:sz="4" w:space="0"/>
              <w:right w:val="single" w:color="000000" w:sz="4" w:space="0"/>
            </w:tcBorders>
            <w:shd w:val="clear" w:color="auto" w:fill="auto"/>
            <w:noWrap/>
            <w:vAlign w:val="center"/>
          </w:tcPr>
          <w:p w14:paraId="79F5C8CE">
            <w:pPr>
              <w:widowControl/>
              <w:jc w:val="left"/>
              <w:rPr>
                <w:rFonts w:hint="eastAsia" w:ascii="仿宋_GB2312" w:hAnsi="仿宋_GB2312" w:eastAsia="仿宋_GB2312" w:cs="仿宋_GB2312"/>
                <w:color w:val="000000"/>
                <w:kern w:val="0"/>
                <w:sz w:val="21"/>
                <w:szCs w:val="21"/>
              </w:rPr>
            </w:pPr>
          </w:p>
        </w:tc>
        <w:tc>
          <w:tcPr>
            <w:tcW w:w="356" w:type="pct"/>
            <w:tcBorders>
              <w:top w:val="nil"/>
              <w:left w:val="single" w:color="000000" w:sz="4" w:space="0"/>
              <w:bottom w:val="single" w:color="000000" w:sz="4" w:space="0"/>
              <w:right w:val="single" w:color="000000" w:sz="4" w:space="0"/>
            </w:tcBorders>
            <w:shd w:val="clear" w:color="auto" w:fill="auto"/>
            <w:noWrap/>
            <w:vAlign w:val="center"/>
          </w:tcPr>
          <w:p w14:paraId="20E49487">
            <w:pPr>
              <w:widowControl/>
              <w:jc w:val="left"/>
              <w:rPr>
                <w:rFonts w:hint="eastAsia" w:ascii="仿宋_GB2312" w:hAnsi="仿宋_GB2312" w:eastAsia="仿宋_GB2312" w:cs="仿宋_GB2312"/>
                <w:color w:val="000000"/>
                <w:kern w:val="0"/>
                <w:sz w:val="21"/>
                <w:szCs w:val="21"/>
              </w:rPr>
            </w:pPr>
          </w:p>
        </w:tc>
        <w:tc>
          <w:tcPr>
            <w:tcW w:w="927" w:type="pct"/>
            <w:tcBorders>
              <w:top w:val="nil"/>
              <w:left w:val="single" w:color="000000" w:sz="4" w:space="0"/>
              <w:bottom w:val="single" w:color="000000" w:sz="4" w:space="0"/>
              <w:right w:val="single" w:color="000000" w:sz="4" w:space="0"/>
            </w:tcBorders>
            <w:shd w:val="clear" w:color="auto" w:fill="auto"/>
            <w:noWrap/>
            <w:vAlign w:val="center"/>
          </w:tcPr>
          <w:p w14:paraId="1AA0A098">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5327B977">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C80D9">
            <w:pPr>
              <w:widowControl/>
              <w:jc w:val="left"/>
              <w:rPr>
                <w:rFonts w:hint="eastAsia" w:ascii="仿宋_GB2312" w:hAnsi="仿宋_GB2312" w:eastAsia="仿宋_GB2312" w:cs="仿宋_GB2312"/>
                <w:color w:val="000000"/>
                <w:kern w:val="0"/>
                <w:sz w:val="21"/>
                <w:szCs w:val="21"/>
              </w:rPr>
            </w:pPr>
          </w:p>
        </w:tc>
      </w:tr>
      <w:tr w14:paraId="43104FD5">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898D9">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2</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2B8625D8">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EE5AF">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45kg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82538">
            <w:pPr>
              <w:widowControl/>
              <w:jc w:val="center"/>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25174">
            <w:pPr>
              <w:widowControl/>
              <w:jc w:val="center"/>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48EDD">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5B34A">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966E0">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09CF17F5">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C8D4E">
            <w:pPr>
              <w:widowControl/>
              <w:jc w:val="left"/>
              <w:rPr>
                <w:rFonts w:hint="eastAsia" w:ascii="仿宋_GB2312" w:hAnsi="仿宋_GB2312" w:eastAsia="仿宋_GB2312" w:cs="仿宋_GB2312"/>
                <w:color w:val="000000"/>
                <w:kern w:val="0"/>
                <w:sz w:val="21"/>
                <w:szCs w:val="21"/>
              </w:rPr>
            </w:pPr>
          </w:p>
        </w:tc>
      </w:tr>
      <w:tr w14:paraId="670F8E4D">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09AB4">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3</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7A0B031A">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076FA">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+45kg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F6E0A">
            <w:pPr>
              <w:widowControl/>
              <w:jc w:val="center"/>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4F455">
            <w:pPr>
              <w:widowControl/>
              <w:jc w:val="center"/>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DCC2C">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615D4">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745DE">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200D87C4">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D5323">
            <w:pPr>
              <w:widowControl/>
              <w:jc w:val="left"/>
              <w:rPr>
                <w:rFonts w:hint="eastAsia" w:ascii="仿宋_GB2312" w:hAnsi="仿宋_GB2312" w:eastAsia="仿宋_GB2312" w:cs="仿宋_GB2312"/>
                <w:color w:val="000000"/>
                <w:kern w:val="0"/>
                <w:sz w:val="21"/>
                <w:szCs w:val="21"/>
              </w:rPr>
            </w:pPr>
          </w:p>
        </w:tc>
      </w:tr>
      <w:tr w14:paraId="002C75CF">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21E8B">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w:t>
            </w:r>
          </w:p>
        </w:tc>
        <w:tc>
          <w:tcPr>
            <w:tcW w:w="5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79C858">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女子乙组</w:t>
            </w:r>
          </w:p>
        </w:tc>
        <w:tc>
          <w:tcPr>
            <w:tcW w:w="6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04CB3">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45kg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C84BE">
            <w:pPr>
              <w:widowControl/>
              <w:jc w:val="center"/>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13407">
            <w:pPr>
              <w:widowControl/>
              <w:jc w:val="center"/>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96335">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2541F">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4E7D9">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7F1E79C7">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51CA4">
            <w:pPr>
              <w:widowControl/>
              <w:jc w:val="left"/>
              <w:rPr>
                <w:rFonts w:hint="eastAsia" w:ascii="仿宋_GB2312" w:hAnsi="仿宋_GB2312" w:eastAsia="仿宋_GB2312" w:cs="仿宋_GB2312"/>
                <w:color w:val="000000"/>
                <w:kern w:val="0"/>
                <w:sz w:val="21"/>
                <w:szCs w:val="21"/>
              </w:rPr>
            </w:pPr>
          </w:p>
        </w:tc>
      </w:tr>
      <w:tr w14:paraId="42D45CC8">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B8004">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0E87936D">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0555B">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49kg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99F94">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679FF">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B3D2F">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4E18F">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33193">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0DC5D6B1">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0FF07">
            <w:pPr>
              <w:widowControl/>
              <w:jc w:val="left"/>
              <w:rPr>
                <w:rFonts w:hint="eastAsia" w:ascii="仿宋_GB2312" w:hAnsi="仿宋_GB2312" w:eastAsia="仿宋_GB2312" w:cs="仿宋_GB2312"/>
                <w:color w:val="000000"/>
                <w:kern w:val="0"/>
                <w:sz w:val="21"/>
                <w:szCs w:val="21"/>
              </w:rPr>
            </w:pPr>
          </w:p>
        </w:tc>
      </w:tr>
      <w:tr w14:paraId="2F9EC291">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B67A9">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0C8074E2">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557E5">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55kg</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99A3B">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804D7">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78DA0">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453B6">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7CAA0">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218411E0">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575B3">
            <w:pPr>
              <w:widowControl/>
              <w:jc w:val="left"/>
              <w:rPr>
                <w:rFonts w:hint="eastAsia" w:ascii="仿宋_GB2312" w:hAnsi="仿宋_GB2312" w:eastAsia="仿宋_GB2312" w:cs="仿宋_GB2312"/>
                <w:color w:val="000000"/>
                <w:kern w:val="0"/>
                <w:sz w:val="21"/>
                <w:szCs w:val="21"/>
              </w:rPr>
            </w:pPr>
          </w:p>
        </w:tc>
      </w:tr>
      <w:tr w14:paraId="5A3A11B5">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EC01F">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7</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2551FC21">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3289C">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59kg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08247">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8C239">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D37DC">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AE56A">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E8A57">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7E37792A">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55BAB">
            <w:pPr>
              <w:widowControl/>
              <w:jc w:val="left"/>
              <w:rPr>
                <w:rFonts w:hint="eastAsia" w:ascii="仿宋_GB2312" w:hAnsi="仿宋_GB2312" w:eastAsia="仿宋_GB2312" w:cs="仿宋_GB2312"/>
                <w:color w:val="000000"/>
                <w:kern w:val="0"/>
                <w:sz w:val="21"/>
                <w:szCs w:val="21"/>
              </w:rPr>
            </w:pPr>
          </w:p>
        </w:tc>
      </w:tr>
      <w:tr w14:paraId="44858CD3">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0B198">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8</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33A7754B">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50C7E">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+59kg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457B4">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8F394">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BF7C5">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40484">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C6B24">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7F32EBFB">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DD93C">
            <w:pPr>
              <w:widowControl/>
              <w:jc w:val="left"/>
              <w:rPr>
                <w:rFonts w:hint="eastAsia" w:ascii="仿宋_GB2312" w:hAnsi="仿宋_GB2312" w:eastAsia="仿宋_GB2312" w:cs="仿宋_GB2312"/>
                <w:color w:val="000000"/>
                <w:kern w:val="0"/>
                <w:sz w:val="21"/>
                <w:szCs w:val="21"/>
              </w:rPr>
            </w:pPr>
          </w:p>
        </w:tc>
      </w:tr>
      <w:tr w14:paraId="6F1CF740">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F76BD">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9</w:t>
            </w:r>
          </w:p>
        </w:tc>
        <w:tc>
          <w:tcPr>
            <w:tcW w:w="5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D112A7">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女子甲组</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01BAE">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49kg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C316D">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001B2">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A4D94">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24C40">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D6DDC">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5FB0F8F7">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155C3">
            <w:pPr>
              <w:widowControl/>
              <w:jc w:val="left"/>
              <w:rPr>
                <w:rFonts w:hint="eastAsia" w:ascii="仿宋_GB2312" w:hAnsi="仿宋_GB2312" w:eastAsia="仿宋_GB2312" w:cs="仿宋_GB2312"/>
                <w:color w:val="000000"/>
                <w:kern w:val="0"/>
                <w:sz w:val="21"/>
                <w:szCs w:val="21"/>
              </w:rPr>
            </w:pPr>
          </w:p>
        </w:tc>
      </w:tr>
      <w:tr w14:paraId="0BCAC71A">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F455A">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7060E7B5">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E9963">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55kg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3AA07">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D2890">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8A464">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B583A">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2290D">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59412795">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2B203">
            <w:pPr>
              <w:widowControl/>
              <w:jc w:val="left"/>
              <w:rPr>
                <w:rFonts w:hint="eastAsia" w:ascii="仿宋_GB2312" w:hAnsi="仿宋_GB2312" w:eastAsia="仿宋_GB2312" w:cs="仿宋_GB2312"/>
                <w:color w:val="000000"/>
                <w:kern w:val="0"/>
                <w:sz w:val="21"/>
                <w:szCs w:val="21"/>
              </w:rPr>
            </w:pPr>
          </w:p>
        </w:tc>
      </w:tr>
      <w:tr w14:paraId="2382C488">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EB305">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11</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73046827">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1EC57">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59kg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A73AF">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B1AC1">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8212A">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06A56">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71231">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58747228">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E34A0">
            <w:pPr>
              <w:widowControl/>
              <w:jc w:val="left"/>
              <w:rPr>
                <w:rFonts w:hint="eastAsia" w:ascii="仿宋_GB2312" w:hAnsi="仿宋_GB2312" w:eastAsia="仿宋_GB2312" w:cs="仿宋_GB2312"/>
                <w:color w:val="000000"/>
                <w:kern w:val="0"/>
                <w:sz w:val="21"/>
                <w:szCs w:val="21"/>
              </w:rPr>
            </w:pPr>
          </w:p>
        </w:tc>
      </w:tr>
      <w:tr w14:paraId="5B3B4E29">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006F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12</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38C889BE">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BAF9A">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64kg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62A1E">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FBF74">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3343E">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58931">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B84A9">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79CEE51D">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EA1C6">
            <w:pPr>
              <w:widowControl/>
              <w:jc w:val="left"/>
              <w:rPr>
                <w:rFonts w:hint="eastAsia" w:ascii="仿宋_GB2312" w:hAnsi="仿宋_GB2312" w:eastAsia="仿宋_GB2312" w:cs="仿宋_GB2312"/>
                <w:color w:val="000000"/>
                <w:kern w:val="0"/>
                <w:sz w:val="21"/>
                <w:szCs w:val="21"/>
              </w:rPr>
            </w:pPr>
          </w:p>
        </w:tc>
      </w:tr>
      <w:tr w14:paraId="58B73933">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B6686">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13</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5A077D96">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141D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+64kg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5CB73">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C1233">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9CF76">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01858">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B8ABC">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6978C317">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9EF55">
            <w:pPr>
              <w:widowControl/>
              <w:jc w:val="left"/>
              <w:rPr>
                <w:rFonts w:hint="eastAsia" w:ascii="仿宋_GB2312" w:hAnsi="仿宋_GB2312" w:eastAsia="仿宋_GB2312" w:cs="仿宋_GB2312"/>
                <w:color w:val="000000"/>
                <w:kern w:val="0"/>
                <w:sz w:val="21"/>
                <w:szCs w:val="21"/>
              </w:rPr>
            </w:pPr>
          </w:p>
        </w:tc>
      </w:tr>
      <w:tr w14:paraId="4EE78F2B">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9B97C">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14</w:t>
            </w:r>
          </w:p>
        </w:tc>
        <w:tc>
          <w:tcPr>
            <w:tcW w:w="5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71752B">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男子丙组</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E1CBE">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45kg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EC243">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0B1FD">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DA6E9">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90D12">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48EC0">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44701B90">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2D2E4">
            <w:pPr>
              <w:widowControl/>
              <w:jc w:val="left"/>
              <w:rPr>
                <w:rFonts w:hint="eastAsia" w:ascii="仿宋_GB2312" w:hAnsi="仿宋_GB2312" w:eastAsia="仿宋_GB2312" w:cs="仿宋_GB2312"/>
                <w:color w:val="000000"/>
                <w:kern w:val="0"/>
                <w:sz w:val="21"/>
                <w:szCs w:val="21"/>
              </w:rPr>
            </w:pPr>
          </w:p>
        </w:tc>
      </w:tr>
      <w:tr w14:paraId="3973324C">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E281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15</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2BC269B7">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6A761">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49kg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F5891">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2AF75">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26B41">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E67C1">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1B22C">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6D6D2CF5">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63184">
            <w:pPr>
              <w:widowControl/>
              <w:jc w:val="left"/>
              <w:rPr>
                <w:rFonts w:hint="eastAsia" w:ascii="仿宋_GB2312" w:hAnsi="仿宋_GB2312" w:eastAsia="仿宋_GB2312" w:cs="仿宋_GB2312"/>
                <w:color w:val="000000"/>
                <w:kern w:val="0"/>
                <w:sz w:val="21"/>
                <w:szCs w:val="21"/>
              </w:rPr>
            </w:pPr>
          </w:p>
        </w:tc>
      </w:tr>
      <w:tr w14:paraId="108898F6">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1417E">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16</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1EF1803F">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6740E">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+49kg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A6484">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22E7C">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C59C0">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E4118">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F0534">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5BC07A59">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AD0B5">
            <w:pPr>
              <w:widowControl/>
              <w:jc w:val="left"/>
              <w:rPr>
                <w:rFonts w:hint="eastAsia" w:ascii="仿宋_GB2312" w:hAnsi="仿宋_GB2312" w:eastAsia="仿宋_GB2312" w:cs="仿宋_GB2312"/>
                <w:color w:val="000000"/>
                <w:kern w:val="0"/>
                <w:sz w:val="21"/>
                <w:szCs w:val="21"/>
              </w:rPr>
            </w:pPr>
          </w:p>
        </w:tc>
      </w:tr>
      <w:tr w14:paraId="58407980">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B4107">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17</w:t>
            </w:r>
          </w:p>
        </w:tc>
        <w:tc>
          <w:tcPr>
            <w:tcW w:w="5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C18BA6">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男子乙组</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E561E">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49kg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BDEEF">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59334">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480E5">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F6E3C">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A57A6">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503EF199">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349A5">
            <w:pPr>
              <w:widowControl/>
              <w:jc w:val="left"/>
              <w:rPr>
                <w:rFonts w:hint="eastAsia" w:ascii="仿宋_GB2312" w:hAnsi="仿宋_GB2312" w:eastAsia="仿宋_GB2312" w:cs="仿宋_GB2312"/>
                <w:color w:val="000000"/>
                <w:kern w:val="0"/>
                <w:sz w:val="21"/>
                <w:szCs w:val="21"/>
              </w:rPr>
            </w:pPr>
          </w:p>
        </w:tc>
      </w:tr>
      <w:tr w14:paraId="25FEE416">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C0A81">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18</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38C17DBA">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2014F">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55kg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CD47D">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C199D">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88E1C">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80677">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6FA6D">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6FC831C5">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65C69">
            <w:pPr>
              <w:widowControl/>
              <w:jc w:val="left"/>
              <w:rPr>
                <w:rFonts w:hint="eastAsia" w:ascii="仿宋_GB2312" w:hAnsi="仿宋_GB2312" w:eastAsia="仿宋_GB2312" w:cs="仿宋_GB2312"/>
                <w:color w:val="000000"/>
                <w:kern w:val="0"/>
                <w:sz w:val="21"/>
                <w:szCs w:val="21"/>
              </w:rPr>
            </w:pPr>
          </w:p>
        </w:tc>
      </w:tr>
      <w:tr w14:paraId="4A60F820">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74E00">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19</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73B8147F">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8E983">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61kg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E0A5E">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4CB4F">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C6E21">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0D801">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61BD5">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62030B78">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E1496">
            <w:pPr>
              <w:widowControl/>
              <w:jc w:val="left"/>
              <w:rPr>
                <w:rFonts w:hint="eastAsia" w:ascii="仿宋_GB2312" w:hAnsi="仿宋_GB2312" w:eastAsia="仿宋_GB2312" w:cs="仿宋_GB2312"/>
                <w:color w:val="000000"/>
                <w:kern w:val="0"/>
                <w:sz w:val="21"/>
                <w:szCs w:val="21"/>
              </w:rPr>
            </w:pPr>
          </w:p>
        </w:tc>
      </w:tr>
      <w:tr w14:paraId="297D287F">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E0881">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20</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33B21EF6">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A123E">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67kg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0F3DF">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A0AC0">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6D1B5">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B43AA">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0861C">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270B1B8C">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56821">
            <w:pPr>
              <w:widowControl/>
              <w:jc w:val="left"/>
              <w:rPr>
                <w:rFonts w:hint="eastAsia" w:ascii="仿宋_GB2312" w:hAnsi="仿宋_GB2312" w:eastAsia="仿宋_GB2312" w:cs="仿宋_GB2312"/>
                <w:color w:val="000000"/>
                <w:kern w:val="0"/>
                <w:sz w:val="21"/>
                <w:szCs w:val="21"/>
              </w:rPr>
            </w:pPr>
          </w:p>
        </w:tc>
      </w:tr>
      <w:tr w14:paraId="0F7E31D5">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440D8">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21</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15DE3920">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5BE54">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+67kg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1CBD1">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8CC84">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45DBA">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56D4A">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030EF">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27974FB9">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CCD79">
            <w:pPr>
              <w:widowControl/>
              <w:jc w:val="left"/>
              <w:rPr>
                <w:rFonts w:hint="eastAsia" w:ascii="仿宋_GB2312" w:hAnsi="仿宋_GB2312" w:eastAsia="仿宋_GB2312" w:cs="仿宋_GB2312"/>
                <w:color w:val="000000"/>
                <w:kern w:val="0"/>
                <w:sz w:val="21"/>
                <w:szCs w:val="21"/>
              </w:rPr>
            </w:pPr>
          </w:p>
        </w:tc>
      </w:tr>
      <w:tr w14:paraId="4DAEE50C">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8BDF1">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22</w:t>
            </w:r>
          </w:p>
        </w:tc>
        <w:tc>
          <w:tcPr>
            <w:tcW w:w="5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801243">
            <w:pPr>
              <w:widowControl/>
              <w:jc w:val="center"/>
              <w:rPr>
                <w:rFonts w:hint="eastAsia" w:ascii="仿宋_GB2312" w:hAnsi="仿宋_GB2312" w:eastAsia="仿宋_GB2312" w:cs="仿宋_GB2312"/>
                <w:b/>
                <w:bCs/>
                <w:color w:val="000000"/>
                <w:kern w:val="0"/>
                <w:sz w:val="21"/>
                <w:szCs w:val="21"/>
              </w:rPr>
            </w:pPr>
            <w:r>
              <w:rPr>
                <w:rFonts w:hint="eastAsia" w:ascii="仿宋_GB2312" w:hAnsi="仿宋_GB2312" w:eastAsia="仿宋_GB2312" w:cs="仿宋_GB2312"/>
                <w:b/>
                <w:bCs/>
                <w:color w:val="000000"/>
                <w:kern w:val="0"/>
                <w:sz w:val="21"/>
                <w:szCs w:val="21"/>
              </w:rPr>
              <w:t>男子甲组</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9399D">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55kg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B4F63">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25E70">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078DD">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8F17F">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AAD79">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4A6B6F4A">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F3C29">
            <w:pPr>
              <w:widowControl/>
              <w:jc w:val="left"/>
              <w:rPr>
                <w:rFonts w:hint="eastAsia" w:ascii="仿宋_GB2312" w:hAnsi="仿宋_GB2312" w:eastAsia="仿宋_GB2312" w:cs="仿宋_GB2312"/>
                <w:color w:val="000000"/>
                <w:kern w:val="0"/>
                <w:sz w:val="21"/>
                <w:szCs w:val="21"/>
              </w:rPr>
            </w:pPr>
          </w:p>
        </w:tc>
      </w:tr>
      <w:tr w14:paraId="1B99AC81">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DECF7">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23</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4B6EB56B">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85404">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61kg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5F9D1">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BA752">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1FA5B">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75715">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FAD7A">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06A48C31">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A8026">
            <w:pPr>
              <w:widowControl/>
              <w:jc w:val="left"/>
              <w:rPr>
                <w:rFonts w:hint="eastAsia" w:ascii="仿宋_GB2312" w:hAnsi="仿宋_GB2312" w:eastAsia="仿宋_GB2312" w:cs="仿宋_GB2312"/>
                <w:color w:val="000000"/>
                <w:kern w:val="0"/>
                <w:sz w:val="21"/>
                <w:szCs w:val="21"/>
              </w:rPr>
            </w:pPr>
          </w:p>
        </w:tc>
      </w:tr>
      <w:tr w14:paraId="37A356A6">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A689D">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24</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01812D07">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C07F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67kg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BFF70">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8AB20">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095FE">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7CEAD">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1ED7E">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1AF7993E">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97B1B">
            <w:pPr>
              <w:widowControl/>
              <w:jc w:val="left"/>
              <w:rPr>
                <w:rFonts w:hint="eastAsia" w:ascii="仿宋_GB2312" w:hAnsi="仿宋_GB2312" w:eastAsia="仿宋_GB2312" w:cs="仿宋_GB2312"/>
                <w:color w:val="000000"/>
                <w:kern w:val="0"/>
                <w:sz w:val="21"/>
                <w:szCs w:val="21"/>
              </w:rPr>
            </w:pPr>
          </w:p>
        </w:tc>
      </w:tr>
      <w:tr w14:paraId="005D58F2">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E4DF8">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25</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4D28D1D3">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28E18">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73kg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91536">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178A6">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F8A5A">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AEC45">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417C4">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45B38E08">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0CB0A">
            <w:pPr>
              <w:widowControl/>
              <w:jc w:val="left"/>
              <w:rPr>
                <w:rFonts w:hint="eastAsia" w:ascii="仿宋_GB2312" w:hAnsi="仿宋_GB2312" w:eastAsia="仿宋_GB2312" w:cs="仿宋_GB2312"/>
                <w:color w:val="000000"/>
                <w:kern w:val="0"/>
                <w:sz w:val="21"/>
                <w:szCs w:val="21"/>
              </w:rPr>
            </w:pPr>
          </w:p>
        </w:tc>
      </w:tr>
      <w:tr w14:paraId="6F052B6B">
        <w:tblPrEx>
          <w:tblCellMar>
            <w:top w:w="0" w:type="dxa"/>
            <w:left w:w="108" w:type="dxa"/>
            <w:bottom w:w="0" w:type="dxa"/>
            <w:right w:w="108" w:type="dxa"/>
          </w:tblCellMar>
        </w:tblPrEx>
        <w:trPr>
          <w:trHeight w:val="34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3B23B">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26</w:t>
            </w:r>
          </w:p>
        </w:tc>
        <w:tc>
          <w:tcPr>
            <w:tcW w:w="589" w:type="pct"/>
            <w:vMerge w:val="continue"/>
            <w:tcBorders>
              <w:top w:val="single" w:color="000000" w:sz="4" w:space="0"/>
              <w:left w:val="single" w:color="000000" w:sz="4" w:space="0"/>
              <w:bottom w:val="single" w:color="000000" w:sz="4" w:space="0"/>
              <w:right w:val="single" w:color="000000" w:sz="4" w:space="0"/>
            </w:tcBorders>
            <w:vAlign w:val="center"/>
          </w:tcPr>
          <w:p w14:paraId="34B6DB30">
            <w:pPr>
              <w:widowControl/>
              <w:jc w:val="left"/>
              <w:rPr>
                <w:rFonts w:hint="eastAsia" w:ascii="仿宋_GB2312" w:hAnsi="仿宋_GB2312" w:eastAsia="仿宋_GB2312" w:cs="仿宋_GB2312"/>
                <w:b/>
                <w:bCs/>
                <w:color w:val="000000"/>
                <w:kern w:val="0"/>
                <w:sz w:val="21"/>
                <w:szCs w:val="21"/>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360EE">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+73kg</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85713">
            <w:pPr>
              <w:widowControl/>
              <w:jc w:val="left"/>
              <w:rPr>
                <w:rFonts w:hint="eastAsia" w:ascii="仿宋_GB2312" w:hAnsi="仿宋_GB2312" w:eastAsia="仿宋_GB2312" w:cs="仿宋_GB2312"/>
                <w:color w:val="000000"/>
                <w:kern w:val="0"/>
                <w:sz w:val="21"/>
                <w:szCs w:val="21"/>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493D7">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46C05">
            <w:pPr>
              <w:widowControl/>
              <w:jc w:val="left"/>
              <w:rPr>
                <w:rFonts w:hint="eastAsia" w:ascii="仿宋_GB2312" w:hAnsi="仿宋_GB2312" w:eastAsia="仿宋_GB2312" w:cs="仿宋_GB2312"/>
                <w:color w:val="000000"/>
                <w:kern w:val="0"/>
                <w:sz w:val="21"/>
                <w:szCs w:val="21"/>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86709">
            <w:pPr>
              <w:widowControl/>
              <w:jc w:val="left"/>
              <w:rPr>
                <w:rFonts w:hint="eastAsia" w:ascii="仿宋_GB2312" w:hAnsi="仿宋_GB2312" w:eastAsia="仿宋_GB2312" w:cs="仿宋_GB2312"/>
                <w:color w:val="000000"/>
                <w:kern w:val="0"/>
                <w:sz w:val="21"/>
                <w:szCs w:val="21"/>
              </w:rPr>
            </w:pPr>
          </w:p>
        </w:tc>
        <w:tc>
          <w:tcPr>
            <w:tcW w:w="9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B2600">
            <w:pPr>
              <w:widowControl/>
              <w:jc w:val="left"/>
              <w:rPr>
                <w:rFonts w:hint="eastAsia" w:ascii="仿宋_GB2312" w:hAnsi="仿宋_GB2312" w:eastAsia="仿宋_GB2312" w:cs="仿宋_GB2312"/>
                <w:color w:val="000000"/>
                <w:kern w:val="0"/>
                <w:sz w:val="21"/>
                <w:szCs w:val="21"/>
              </w:rPr>
            </w:pPr>
          </w:p>
        </w:tc>
        <w:tc>
          <w:tcPr>
            <w:tcW w:w="334" w:type="pct"/>
            <w:tcBorders>
              <w:top w:val="single" w:color="000000" w:sz="4" w:space="0"/>
              <w:left w:val="single" w:color="000000" w:sz="4" w:space="0"/>
              <w:bottom w:val="single" w:color="000000" w:sz="4" w:space="0"/>
              <w:right w:val="nil"/>
            </w:tcBorders>
            <w:shd w:val="clear" w:color="auto" w:fill="auto"/>
            <w:noWrap/>
            <w:vAlign w:val="center"/>
          </w:tcPr>
          <w:p w14:paraId="091E41A2">
            <w:pPr>
              <w:widowControl/>
              <w:jc w:val="left"/>
              <w:rPr>
                <w:rFonts w:hint="eastAsia" w:ascii="仿宋_GB2312" w:hAnsi="仿宋_GB2312" w:eastAsia="仿宋_GB2312" w:cs="仿宋_GB2312"/>
                <w:color w:val="000000"/>
                <w:kern w:val="0"/>
                <w:sz w:val="21"/>
                <w:szCs w:val="21"/>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D2FD5">
            <w:pPr>
              <w:widowControl/>
              <w:jc w:val="left"/>
              <w:rPr>
                <w:rFonts w:hint="eastAsia" w:ascii="仿宋_GB2312" w:hAnsi="仿宋_GB2312" w:eastAsia="仿宋_GB2312" w:cs="仿宋_GB2312"/>
                <w:color w:val="000000"/>
                <w:kern w:val="0"/>
                <w:sz w:val="21"/>
                <w:szCs w:val="21"/>
              </w:rPr>
            </w:pPr>
          </w:p>
        </w:tc>
      </w:tr>
    </w:tbl>
    <w:p w14:paraId="0B2EDA0D">
      <w:pPr>
        <w:keepNext w:val="0"/>
        <w:keepLines w:val="0"/>
        <w:pageBreakBefore w:val="0"/>
        <w:kinsoku/>
        <w:wordWrap/>
        <w:overflowPunct/>
        <w:topLinePunct w:val="0"/>
        <w:autoSpaceDE/>
        <w:autoSpaceDN/>
        <w:bidi w:val="0"/>
        <w:spacing w:line="580" w:lineRule="exact"/>
        <w:textAlignment w:val="auto"/>
        <w:rPr>
          <w:rFonts w:hint="default" w:ascii="Times New Roman" w:hAnsi="Times New Roman" w:eastAsia="仿宋_GB2312" w:cs="Times New Roman"/>
          <w:sz w:val="32"/>
          <w:szCs w:val="32"/>
        </w:rPr>
      </w:pPr>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E248BC"/>
    <w:rsid w:val="1FE248BC"/>
    <w:rsid w:val="4A5C5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5"/>
    <w:qFormat/>
    <w:uiPriority w:val="0"/>
    <w:pPr>
      <w:widowControl w:val="0"/>
      <w:jc w:val="both"/>
    </w:pPr>
    <w:rPr>
      <w:rFonts w:ascii="Calibri" w:hAnsi="Calibri"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5">
    <w:name w:val="NormalCharacter"/>
    <w:link w:val="1"/>
    <w:semiHidden/>
    <w:qFormat/>
    <w:uiPriority w:val="0"/>
    <w:rPr>
      <w:rFonts w:ascii="Calibri" w:hAnsi="Calibri" w:eastAsia="宋体" w:cs="Times New Roman"/>
      <w:kern w:val="2"/>
      <w:sz w:val="21"/>
      <w:szCs w:val="21"/>
      <w:lang w:val="en-US" w:eastAsia="zh-CN" w:bidi="ar-SA"/>
    </w:rPr>
  </w:style>
  <w:style w:type="paragraph" w:customStyle="1" w:styleId="6">
    <w:name w:val="普通(网站)2"/>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1791</Words>
  <Characters>2073</Characters>
  <Lines>0</Lines>
  <Paragraphs>0</Paragraphs>
  <TotalTime>8</TotalTime>
  <ScaleCrop>false</ScaleCrop>
  <LinksUpToDate>false</LinksUpToDate>
  <CharactersWithSpaces>2388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2025-05-09T08:05:00Z</dcterms:created>
  <dc:creator>守望</dc:creator>
  <cp:lastModifiedBy>守望</cp:lastModifiedBy>
  <dcterms:modified xsi:type="dcterms:W3CDTF">2025-05-10T05:26:53Z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C8E2C064B1004705B005E119E252C206_11</vt:lpwstr>
  </property>
  <property fmtid="{D5CDD505-2E9C-101B-9397-08002B2CF9AE}" pid="4" name="KSOTemplateDocerSaveRecord">
    <vt:lpwstr>eyJoZGlkIjoiNTVkOGRlNjJmODU4MWE4YWJhNmJjNDYwODI0OWM2YTkiLCJ1c2VySWQiOiIzMDY5NDc0MzAifQ==</vt:lpwstr>
  </property>
</Properties>
</file>